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9A" w:rsidRPr="0099532C" w:rsidRDefault="00BF0FA8" w:rsidP="007E5D9A">
      <w:pPr>
        <w:jc w:val="both"/>
        <w:rPr>
          <w:rFonts w:ascii="Tahoma" w:hAnsi="Tahoma" w:cs="Tahoma"/>
          <w:b/>
          <w:sz w:val="22"/>
          <w:szCs w:val="22"/>
        </w:rPr>
      </w:pPr>
      <w:r w:rsidRPr="0099532C">
        <w:rPr>
          <w:rFonts w:ascii="Tahoma" w:hAnsi="Tahoma" w:cs="Tahoma"/>
          <w:b/>
          <w:sz w:val="22"/>
          <w:szCs w:val="22"/>
        </w:rPr>
        <w:t>AMAÇ</w:t>
      </w:r>
    </w:p>
    <w:p w:rsidR="007E5D9A" w:rsidRPr="0099532C" w:rsidRDefault="0050740D" w:rsidP="007E5D9A">
      <w:pPr>
        <w:spacing w:after="240"/>
        <w:ind w:right="-18"/>
        <w:jc w:val="both"/>
        <w:rPr>
          <w:rFonts w:ascii="Tahoma" w:hAnsi="Tahoma" w:cs="Tahoma"/>
          <w:bCs/>
          <w:sz w:val="22"/>
          <w:szCs w:val="22"/>
        </w:rPr>
      </w:pPr>
      <w:r w:rsidRPr="0099532C">
        <w:rPr>
          <w:rFonts w:ascii="Tahoma" w:hAnsi="Tahoma" w:cs="Tahoma"/>
          <w:bCs/>
          <w:sz w:val="22"/>
          <w:szCs w:val="22"/>
        </w:rPr>
        <w:t xml:space="preserve">TUREKS TURUNÇ MADENCİLİK İÇ VE DIŞ TİCARET A.Ş. firmasında </w:t>
      </w:r>
      <w:r w:rsidR="007E5D9A" w:rsidRPr="0099532C">
        <w:rPr>
          <w:rFonts w:ascii="Tahoma" w:hAnsi="Tahoma" w:cs="Tahoma"/>
          <w:bCs/>
          <w:sz w:val="22"/>
          <w:szCs w:val="22"/>
        </w:rPr>
        <w:t>çalışanların ve iş yeri güvenliğinin sağ</w:t>
      </w:r>
      <w:r w:rsidR="001279D6" w:rsidRPr="0099532C">
        <w:rPr>
          <w:rFonts w:ascii="Tahoma" w:hAnsi="Tahoma" w:cs="Tahoma"/>
          <w:bCs/>
          <w:sz w:val="22"/>
          <w:szCs w:val="22"/>
        </w:rPr>
        <w:t>lanması amacıyla; ç</w:t>
      </w:r>
      <w:r w:rsidR="007E5D9A" w:rsidRPr="0099532C">
        <w:rPr>
          <w:rFonts w:ascii="Tahoma" w:hAnsi="Tahoma" w:cs="Tahoma"/>
          <w:bCs/>
          <w:sz w:val="22"/>
          <w:szCs w:val="22"/>
        </w:rPr>
        <w:t xml:space="preserve">alışanların </w:t>
      </w:r>
      <w:r w:rsidR="001279D6" w:rsidRPr="0099532C">
        <w:rPr>
          <w:rFonts w:ascii="Tahoma" w:hAnsi="Tahoma" w:cs="Tahoma"/>
          <w:bCs/>
          <w:sz w:val="22"/>
          <w:szCs w:val="22"/>
        </w:rPr>
        <w:t xml:space="preserve">sağlık ve </w:t>
      </w:r>
      <w:r w:rsidR="003927B3" w:rsidRPr="0099532C">
        <w:rPr>
          <w:rFonts w:ascii="Tahoma" w:hAnsi="Tahoma" w:cs="Tahoma"/>
          <w:bCs/>
          <w:sz w:val="22"/>
          <w:szCs w:val="22"/>
        </w:rPr>
        <w:t>güvenliğine</w:t>
      </w:r>
      <w:r w:rsidR="007E5D9A" w:rsidRPr="0099532C">
        <w:rPr>
          <w:rFonts w:ascii="Tahoma" w:hAnsi="Tahoma" w:cs="Tahoma"/>
          <w:bCs/>
          <w:sz w:val="22"/>
          <w:szCs w:val="22"/>
        </w:rPr>
        <w:t xml:space="preserve"> yönelik olarak koruyucu ve önleyici faaliyetlerin geliştirilmesi, yaygınlaştırılması ve uygulanması çalışmalarını yönlendirmek, bu çalışma ve uygulamaların yasalara uygun olarak yürütülmesini sağlamak. </w:t>
      </w:r>
    </w:p>
    <w:p w:rsidR="007E5D9A" w:rsidRPr="0099532C" w:rsidRDefault="007E5D9A" w:rsidP="007E5D9A">
      <w:pPr>
        <w:jc w:val="both"/>
        <w:rPr>
          <w:rFonts w:ascii="Tahoma" w:hAnsi="Tahoma" w:cs="Tahoma"/>
          <w:b/>
          <w:sz w:val="22"/>
          <w:szCs w:val="22"/>
        </w:rPr>
      </w:pPr>
      <w:r w:rsidRPr="0099532C">
        <w:rPr>
          <w:rFonts w:ascii="Tahoma" w:hAnsi="Tahoma" w:cs="Tahoma"/>
          <w:b/>
          <w:sz w:val="22"/>
          <w:szCs w:val="22"/>
        </w:rPr>
        <w:t>KAPSAM</w:t>
      </w:r>
    </w:p>
    <w:p w:rsidR="007E5D9A" w:rsidRPr="0099532C" w:rsidRDefault="0050740D" w:rsidP="007E5D9A">
      <w:pPr>
        <w:jc w:val="both"/>
        <w:rPr>
          <w:rFonts w:ascii="Tahoma" w:hAnsi="Tahoma" w:cs="Tahoma"/>
          <w:bCs/>
          <w:sz w:val="22"/>
          <w:szCs w:val="22"/>
        </w:rPr>
      </w:pPr>
      <w:r w:rsidRPr="0099532C">
        <w:rPr>
          <w:rFonts w:ascii="Tahoma" w:hAnsi="Tahoma" w:cs="Tahoma"/>
          <w:bCs/>
          <w:sz w:val="22"/>
          <w:szCs w:val="22"/>
        </w:rPr>
        <w:t xml:space="preserve">TUREKS TURUNÇ MADENCİLİK İÇ VE DIŞ TİCARET A.Ş. firması </w:t>
      </w:r>
      <w:r w:rsidR="007E5D9A" w:rsidRPr="0099532C">
        <w:rPr>
          <w:rFonts w:ascii="Tahoma" w:hAnsi="Tahoma" w:cs="Tahoma"/>
          <w:sz w:val="22"/>
          <w:szCs w:val="22"/>
        </w:rPr>
        <w:t xml:space="preserve">sınırları </w:t>
      </w:r>
      <w:r w:rsidR="00DA57CD" w:rsidRPr="0099532C">
        <w:rPr>
          <w:rFonts w:ascii="Tahoma" w:hAnsi="Tahoma" w:cs="Tahoma"/>
          <w:sz w:val="22"/>
          <w:szCs w:val="22"/>
        </w:rPr>
        <w:t>dâhilinde</w:t>
      </w:r>
      <w:r w:rsidR="001279D6" w:rsidRPr="0099532C">
        <w:rPr>
          <w:rFonts w:ascii="Tahoma" w:hAnsi="Tahoma" w:cs="Tahoma"/>
          <w:sz w:val="22"/>
          <w:szCs w:val="22"/>
        </w:rPr>
        <w:t>; ç</w:t>
      </w:r>
      <w:r w:rsidR="007E5D9A" w:rsidRPr="0099532C">
        <w:rPr>
          <w:rFonts w:ascii="Tahoma" w:hAnsi="Tahoma" w:cs="Tahoma"/>
          <w:bCs/>
          <w:sz w:val="22"/>
          <w:szCs w:val="22"/>
        </w:rPr>
        <w:t xml:space="preserve">alışanların </w:t>
      </w:r>
      <w:r w:rsidR="001279D6" w:rsidRPr="0099532C">
        <w:rPr>
          <w:rFonts w:ascii="Tahoma" w:hAnsi="Tahoma" w:cs="Tahoma"/>
          <w:bCs/>
          <w:sz w:val="22"/>
          <w:szCs w:val="22"/>
        </w:rPr>
        <w:t>s</w:t>
      </w:r>
      <w:r w:rsidR="007E5D9A" w:rsidRPr="0099532C">
        <w:rPr>
          <w:rFonts w:ascii="Tahoma" w:hAnsi="Tahoma" w:cs="Tahoma"/>
          <w:bCs/>
          <w:sz w:val="22"/>
          <w:szCs w:val="22"/>
        </w:rPr>
        <w:t xml:space="preserve">ağlık ve güvenliğine </w:t>
      </w:r>
      <w:r w:rsidR="001279D6" w:rsidRPr="0099532C">
        <w:rPr>
          <w:rFonts w:ascii="Tahoma" w:hAnsi="Tahoma" w:cs="Tahoma"/>
          <w:bCs/>
          <w:sz w:val="22"/>
          <w:szCs w:val="22"/>
        </w:rPr>
        <w:t>ilişkin uygulamaları</w:t>
      </w:r>
      <w:r w:rsidR="007E5D9A" w:rsidRPr="0099532C">
        <w:rPr>
          <w:rFonts w:ascii="Tahoma" w:hAnsi="Tahoma" w:cs="Tahoma"/>
          <w:bCs/>
          <w:sz w:val="22"/>
          <w:szCs w:val="22"/>
        </w:rPr>
        <w:t xml:space="preserve"> kapsar.</w:t>
      </w:r>
    </w:p>
    <w:p w:rsidR="007E5D9A" w:rsidRPr="0099532C" w:rsidRDefault="007E5D9A" w:rsidP="00C33B0F">
      <w:pPr>
        <w:ind w:left="708"/>
        <w:jc w:val="center"/>
        <w:rPr>
          <w:rFonts w:ascii="Tahoma" w:hAnsi="Tahoma" w:cs="Tahoma"/>
          <w:b/>
          <w:bCs/>
          <w:sz w:val="22"/>
          <w:szCs w:val="22"/>
        </w:rPr>
      </w:pPr>
    </w:p>
    <w:p w:rsidR="007E5D9A" w:rsidRPr="0099532C" w:rsidRDefault="00BE1714" w:rsidP="00BE1714">
      <w:pPr>
        <w:rPr>
          <w:rFonts w:ascii="Tahoma" w:hAnsi="Tahoma" w:cs="Tahoma"/>
          <w:b/>
          <w:bCs/>
          <w:sz w:val="22"/>
          <w:szCs w:val="22"/>
        </w:rPr>
      </w:pPr>
      <w:r w:rsidRPr="0099532C">
        <w:rPr>
          <w:rFonts w:ascii="Tahoma" w:hAnsi="Tahoma" w:cs="Tahoma"/>
          <w:b/>
          <w:bCs/>
          <w:sz w:val="22"/>
          <w:szCs w:val="22"/>
        </w:rPr>
        <w:t>UYGULAMA</w:t>
      </w:r>
    </w:p>
    <w:p w:rsidR="00DA57CD" w:rsidRDefault="00EA4C60" w:rsidP="00DA57CD">
      <w:pPr>
        <w:jc w:val="both"/>
        <w:outlineLvl w:val="0"/>
        <w:rPr>
          <w:rFonts w:ascii="Tahoma" w:hAnsi="Tahoma" w:cs="Tahoma"/>
          <w:b/>
          <w:bCs/>
          <w:sz w:val="22"/>
          <w:szCs w:val="22"/>
        </w:rPr>
      </w:pPr>
      <w:r>
        <w:rPr>
          <w:rFonts w:ascii="Tahoma" w:hAnsi="Tahoma" w:cs="Tahoma"/>
          <w:b/>
          <w:bCs/>
          <w:sz w:val="22"/>
          <w:szCs w:val="22"/>
        </w:rPr>
        <w:t xml:space="preserve"> </w:t>
      </w:r>
      <w:r w:rsidR="002065BF">
        <w:rPr>
          <w:rFonts w:ascii="Tahoma" w:hAnsi="Tahoma" w:cs="Tahoma"/>
          <w:b/>
          <w:bCs/>
          <w:sz w:val="22"/>
          <w:szCs w:val="22"/>
        </w:rPr>
        <w:t>Çalışma öncesinde</w:t>
      </w:r>
      <w:r>
        <w:rPr>
          <w:rFonts w:ascii="Tahoma" w:hAnsi="Tahoma" w:cs="Tahoma"/>
          <w:b/>
          <w:bCs/>
          <w:sz w:val="22"/>
          <w:szCs w:val="22"/>
        </w:rPr>
        <w:t xml:space="preserve"> işe alınan personel için</w:t>
      </w:r>
      <w:r w:rsidR="002919D2">
        <w:rPr>
          <w:rFonts w:ascii="Tahoma" w:hAnsi="Tahoma" w:cs="Tahoma"/>
          <w:b/>
          <w:bCs/>
          <w:sz w:val="22"/>
          <w:szCs w:val="22"/>
        </w:rPr>
        <w:t xml:space="preserve"> uygulanan prosedür</w:t>
      </w:r>
    </w:p>
    <w:p w:rsidR="002919D2" w:rsidRDefault="002919D2" w:rsidP="00DA57CD">
      <w:pPr>
        <w:jc w:val="both"/>
        <w:outlineLvl w:val="0"/>
        <w:rPr>
          <w:rFonts w:ascii="Tahoma" w:hAnsi="Tahoma" w:cs="Tahoma"/>
          <w:b/>
          <w:bCs/>
          <w:sz w:val="22"/>
          <w:szCs w:val="22"/>
        </w:rPr>
      </w:pPr>
    </w:p>
    <w:p w:rsidR="002919D2" w:rsidRPr="0099532C" w:rsidRDefault="00E07AA8" w:rsidP="00DA57CD">
      <w:pPr>
        <w:jc w:val="both"/>
        <w:outlineLvl w:val="0"/>
        <w:rPr>
          <w:rFonts w:ascii="Tahoma" w:hAnsi="Tahoma" w:cs="Tahoma"/>
          <w:b/>
          <w:bCs/>
          <w:sz w:val="22"/>
          <w:szCs w:val="22"/>
        </w:rPr>
      </w:pPr>
      <w:r>
        <w:rPr>
          <w:rFonts w:ascii="Tahoma" w:hAnsi="Tahoma" w:cs="Tahoma"/>
          <w:b/>
          <w:bCs/>
          <w:sz w:val="22"/>
          <w:szCs w:val="22"/>
        </w:rPr>
        <w:t>1-</w:t>
      </w:r>
      <w:r w:rsidR="002919D2">
        <w:rPr>
          <w:rFonts w:ascii="Tahoma" w:hAnsi="Tahoma" w:cs="Tahoma"/>
          <w:b/>
          <w:bCs/>
          <w:sz w:val="22"/>
          <w:szCs w:val="22"/>
        </w:rPr>
        <w:t xml:space="preserve">Sağlık Raporu  </w:t>
      </w:r>
    </w:p>
    <w:p w:rsidR="0028324C" w:rsidRDefault="007E5D9A" w:rsidP="00DA57CD">
      <w:pPr>
        <w:jc w:val="both"/>
        <w:outlineLvl w:val="0"/>
        <w:rPr>
          <w:rFonts w:ascii="Tahoma" w:hAnsi="Tahoma" w:cs="Tahoma"/>
          <w:bCs/>
          <w:sz w:val="22"/>
          <w:szCs w:val="22"/>
        </w:rPr>
      </w:pPr>
      <w:r w:rsidRPr="0099532C">
        <w:rPr>
          <w:rFonts w:ascii="Tahoma" w:hAnsi="Tahoma" w:cs="Tahoma"/>
          <w:bCs/>
          <w:sz w:val="22"/>
          <w:szCs w:val="22"/>
        </w:rPr>
        <w:t xml:space="preserve">Çalışanların işe başlatmadan önce sağlık kontrolünden geçirilerek sağlam ve sağlıklı olduğuna ilişkin rapor alınması sağlanır. Özürlüler ve doktorun çalışmasında sakınca gördüğü kişiler ağır ve tehlikeli işlerde çalıştırılmaz. </w:t>
      </w:r>
    </w:p>
    <w:p w:rsidR="007E5D9A" w:rsidRPr="0099532C" w:rsidRDefault="007E5D9A" w:rsidP="00DA57CD">
      <w:pPr>
        <w:jc w:val="both"/>
        <w:outlineLvl w:val="0"/>
        <w:rPr>
          <w:rFonts w:ascii="Tahoma" w:hAnsi="Tahoma" w:cs="Tahoma"/>
          <w:b/>
          <w:bCs/>
          <w:sz w:val="22"/>
          <w:szCs w:val="22"/>
        </w:rPr>
      </w:pPr>
      <w:r w:rsidRPr="0099532C">
        <w:rPr>
          <w:rFonts w:ascii="Tahoma" w:hAnsi="Tahoma" w:cs="Tahoma"/>
          <w:bCs/>
          <w:sz w:val="22"/>
          <w:szCs w:val="22"/>
        </w:rPr>
        <w:t>İşçilerin;</w:t>
      </w:r>
    </w:p>
    <w:p w:rsidR="007E5D9A" w:rsidRPr="0099532C" w:rsidRDefault="007E5D9A" w:rsidP="007E5D9A">
      <w:pPr>
        <w:numPr>
          <w:ilvl w:val="1"/>
          <w:numId w:val="1"/>
        </w:numPr>
        <w:tabs>
          <w:tab w:val="clear" w:pos="1440"/>
          <w:tab w:val="num" w:pos="960"/>
        </w:tabs>
        <w:spacing w:line="240" w:lineRule="atLeast"/>
        <w:ind w:left="960"/>
        <w:jc w:val="both"/>
        <w:rPr>
          <w:rFonts w:ascii="Tahoma" w:hAnsi="Tahoma" w:cs="Tahoma"/>
          <w:bCs/>
          <w:sz w:val="22"/>
          <w:szCs w:val="22"/>
        </w:rPr>
      </w:pPr>
      <w:r w:rsidRPr="0099532C">
        <w:rPr>
          <w:rFonts w:ascii="Tahoma" w:hAnsi="Tahoma" w:cs="Tahoma"/>
          <w:bCs/>
          <w:sz w:val="22"/>
          <w:szCs w:val="22"/>
        </w:rPr>
        <w:t>Genel sağlık raporu,</w:t>
      </w:r>
    </w:p>
    <w:p w:rsidR="007E5D9A" w:rsidRDefault="007E5D9A" w:rsidP="007E5D9A">
      <w:pPr>
        <w:numPr>
          <w:ilvl w:val="1"/>
          <w:numId w:val="1"/>
        </w:numPr>
        <w:tabs>
          <w:tab w:val="clear" w:pos="1440"/>
          <w:tab w:val="num" w:pos="960"/>
        </w:tabs>
        <w:spacing w:line="240" w:lineRule="atLeast"/>
        <w:ind w:left="960"/>
        <w:jc w:val="both"/>
        <w:rPr>
          <w:rFonts w:ascii="Tahoma" w:hAnsi="Tahoma" w:cs="Tahoma"/>
          <w:bCs/>
          <w:sz w:val="22"/>
          <w:szCs w:val="22"/>
        </w:rPr>
      </w:pPr>
      <w:r w:rsidRPr="0099532C">
        <w:rPr>
          <w:rFonts w:ascii="Tahoma" w:hAnsi="Tahoma" w:cs="Tahoma"/>
          <w:bCs/>
          <w:sz w:val="22"/>
          <w:szCs w:val="22"/>
        </w:rPr>
        <w:t>Risk altında çalışacak olanlara tetanos aşısı yapılması, akciğer filmi çektirilmesi, gürültülü yerlerde ve işlerde çalışacak işçilerin kulak odiogramları çektirilmesi, görme raporu, gece çalışmaya ve yüksekte çalışmaya uygun sağlık raporu alınması sağlanır.</w:t>
      </w:r>
    </w:p>
    <w:p w:rsidR="002919D2" w:rsidRPr="0099532C" w:rsidRDefault="002919D2" w:rsidP="002919D2">
      <w:pPr>
        <w:spacing w:line="240" w:lineRule="atLeast"/>
        <w:ind w:left="960"/>
        <w:jc w:val="both"/>
        <w:rPr>
          <w:rFonts w:ascii="Tahoma" w:hAnsi="Tahoma" w:cs="Tahoma"/>
          <w:bCs/>
          <w:sz w:val="22"/>
          <w:szCs w:val="22"/>
        </w:rPr>
      </w:pPr>
    </w:p>
    <w:p w:rsidR="007E5D9A" w:rsidRPr="0099532C" w:rsidRDefault="00E07AA8" w:rsidP="007E5D9A">
      <w:pPr>
        <w:spacing w:line="240" w:lineRule="atLeast"/>
        <w:jc w:val="both"/>
        <w:rPr>
          <w:rFonts w:ascii="Tahoma" w:hAnsi="Tahoma" w:cs="Tahoma"/>
          <w:bCs/>
          <w:sz w:val="22"/>
          <w:szCs w:val="22"/>
        </w:rPr>
      </w:pPr>
      <w:r>
        <w:rPr>
          <w:rFonts w:ascii="Tahoma" w:hAnsi="Tahoma" w:cs="Tahoma"/>
          <w:b/>
          <w:bCs/>
          <w:sz w:val="22"/>
          <w:szCs w:val="22"/>
        </w:rPr>
        <w:t>2-</w:t>
      </w:r>
      <w:r w:rsidR="002919D2">
        <w:rPr>
          <w:rFonts w:ascii="Tahoma" w:hAnsi="Tahoma" w:cs="Tahoma"/>
          <w:b/>
          <w:bCs/>
          <w:sz w:val="22"/>
          <w:szCs w:val="22"/>
        </w:rPr>
        <w:t>İş Sağlığı ve Güvenliği Eğitimi</w:t>
      </w:r>
    </w:p>
    <w:p w:rsidR="002065BF" w:rsidRDefault="007E5D9A" w:rsidP="007E5D9A">
      <w:pPr>
        <w:tabs>
          <w:tab w:val="left" w:pos="1200"/>
        </w:tabs>
        <w:spacing w:line="240" w:lineRule="atLeast"/>
        <w:jc w:val="both"/>
        <w:rPr>
          <w:rFonts w:ascii="Tahoma" w:hAnsi="Tahoma" w:cs="Tahoma"/>
          <w:bCs/>
          <w:sz w:val="22"/>
          <w:szCs w:val="22"/>
        </w:rPr>
      </w:pPr>
      <w:r w:rsidRPr="0099532C">
        <w:rPr>
          <w:rFonts w:ascii="Tahoma" w:hAnsi="Tahoma" w:cs="Tahoma"/>
          <w:bCs/>
          <w:sz w:val="22"/>
          <w:szCs w:val="22"/>
        </w:rPr>
        <w:t xml:space="preserve">İşe başlatmadan önce işçilere iş güvenliği ile ilgili </w:t>
      </w:r>
      <w:r w:rsidR="00DE41F7">
        <w:rPr>
          <w:rFonts w:ascii="Tahoma" w:hAnsi="Tahoma" w:cs="Tahoma"/>
          <w:bCs/>
          <w:sz w:val="22"/>
          <w:szCs w:val="22"/>
        </w:rPr>
        <w:t xml:space="preserve"> 4 saatlik </w:t>
      </w:r>
      <w:r w:rsidR="00EA4C60">
        <w:rPr>
          <w:rFonts w:ascii="Tahoma" w:hAnsi="Tahoma" w:cs="Tahoma"/>
          <w:bCs/>
          <w:sz w:val="22"/>
          <w:szCs w:val="22"/>
        </w:rPr>
        <w:t xml:space="preserve">‘’ </w:t>
      </w:r>
      <w:r w:rsidR="007F5085" w:rsidRPr="0099532C">
        <w:rPr>
          <w:rFonts w:ascii="Tahoma" w:hAnsi="Tahoma" w:cs="Tahoma"/>
          <w:bCs/>
          <w:sz w:val="22"/>
          <w:szCs w:val="22"/>
        </w:rPr>
        <w:t xml:space="preserve">İşbaşı </w:t>
      </w:r>
      <w:r w:rsidR="003F3877" w:rsidRPr="0099532C">
        <w:rPr>
          <w:rFonts w:ascii="Tahoma" w:hAnsi="Tahoma" w:cs="Tahoma"/>
          <w:bCs/>
          <w:sz w:val="22"/>
          <w:szCs w:val="22"/>
        </w:rPr>
        <w:t>öncesi İş</w:t>
      </w:r>
      <w:r w:rsidR="007F5085" w:rsidRPr="0099532C">
        <w:rPr>
          <w:rFonts w:ascii="Tahoma" w:hAnsi="Tahoma" w:cs="Tahoma"/>
          <w:bCs/>
          <w:sz w:val="22"/>
          <w:szCs w:val="22"/>
        </w:rPr>
        <w:t xml:space="preserve"> Sağlığı ve </w:t>
      </w:r>
      <w:r w:rsidR="003F3877" w:rsidRPr="0099532C">
        <w:rPr>
          <w:rFonts w:ascii="Tahoma" w:hAnsi="Tahoma" w:cs="Tahoma"/>
          <w:bCs/>
          <w:sz w:val="22"/>
          <w:szCs w:val="22"/>
        </w:rPr>
        <w:t>Güvenliği Eğitimi</w:t>
      </w:r>
      <w:r w:rsidR="007F5085" w:rsidRPr="0099532C">
        <w:rPr>
          <w:rFonts w:ascii="Tahoma" w:hAnsi="Tahoma" w:cs="Tahoma"/>
          <w:bCs/>
          <w:sz w:val="22"/>
          <w:szCs w:val="22"/>
        </w:rPr>
        <w:t xml:space="preserve"> ‘’ </w:t>
      </w:r>
      <w:r w:rsidR="002065BF" w:rsidRPr="0099532C">
        <w:rPr>
          <w:rFonts w:ascii="Tahoma" w:hAnsi="Tahoma" w:cs="Tahoma"/>
          <w:bCs/>
          <w:sz w:val="22"/>
          <w:szCs w:val="22"/>
        </w:rPr>
        <w:t xml:space="preserve">ile </w:t>
      </w:r>
      <w:r w:rsidR="002065BF">
        <w:rPr>
          <w:rFonts w:ascii="Tahoma" w:hAnsi="Tahoma" w:cs="Tahoma"/>
          <w:bCs/>
          <w:sz w:val="22"/>
          <w:szCs w:val="22"/>
        </w:rPr>
        <w:t>işe</w:t>
      </w:r>
      <w:r w:rsidR="00EA4C60">
        <w:rPr>
          <w:rFonts w:ascii="Tahoma" w:hAnsi="Tahoma" w:cs="Tahoma"/>
          <w:bCs/>
          <w:sz w:val="22"/>
          <w:szCs w:val="22"/>
        </w:rPr>
        <w:t xml:space="preserve"> başladığı ilk iş günü </w:t>
      </w:r>
      <w:r w:rsidRPr="0099532C">
        <w:rPr>
          <w:rFonts w:ascii="Tahoma" w:hAnsi="Tahoma" w:cs="Tahoma"/>
          <w:bCs/>
          <w:sz w:val="22"/>
          <w:szCs w:val="22"/>
        </w:rPr>
        <w:t xml:space="preserve">“İşbaşı eğitimi” </w:t>
      </w:r>
      <w:r w:rsidR="003F3877" w:rsidRPr="0099532C">
        <w:rPr>
          <w:rFonts w:ascii="Tahoma" w:hAnsi="Tahoma" w:cs="Tahoma"/>
          <w:bCs/>
          <w:sz w:val="22"/>
          <w:szCs w:val="22"/>
        </w:rPr>
        <w:t xml:space="preserve">verilir. </w:t>
      </w:r>
    </w:p>
    <w:p w:rsidR="002065BF" w:rsidRDefault="002065BF" w:rsidP="007E5D9A">
      <w:pPr>
        <w:tabs>
          <w:tab w:val="left" w:pos="1200"/>
        </w:tabs>
        <w:spacing w:line="240" w:lineRule="atLeast"/>
        <w:jc w:val="both"/>
        <w:rPr>
          <w:rFonts w:ascii="Tahoma" w:hAnsi="Tahoma" w:cs="Tahoma"/>
          <w:bCs/>
          <w:sz w:val="22"/>
          <w:szCs w:val="22"/>
        </w:rPr>
      </w:pPr>
    </w:p>
    <w:p w:rsidR="007E5D9A" w:rsidRPr="0099532C" w:rsidRDefault="003F3877" w:rsidP="007E5D9A">
      <w:pPr>
        <w:tabs>
          <w:tab w:val="left" w:pos="1200"/>
        </w:tabs>
        <w:spacing w:line="240" w:lineRule="atLeast"/>
        <w:jc w:val="both"/>
        <w:rPr>
          <w:rFonts w:ascii="Tahoma" w:hAnsi="Tahoma" w:cs="Tahoma"/>
          <w:bCs/>
          <w:sz w:val="22"/>
          <w:szCs w:val="22"/>
        </w:rPr>
      </w:pPr>
      <w:r w:rsidRPr="0099532C">
        <w:rPr>
          <w:rFonts w:ascii="Tahoma" w:hAnsi="Tahoma" w:cs="Tahoma"/>
          <w:bCs/>
          <w:sz w:val="22"/>
          <w:szCs w:val="22"/>
        </w:rPr>
        <w:t>Ayrıca yıl</w:t>
      </w:r>
      <w:r w:rsidR="007F5085" w:rsidRPr="0099532C">
        <w:rPr>
          <w:rFonts w:ascii="Tahoma" w:hAnsi="Tahoma" w:cs="Tahoma"/>
          <w:bCs/>
          <w:sz w:val="22"/>
          <w:szCs w:val="22"/>
        </w:rPr>
        <w:t xml:space="preserve"> </w:t>
      </w:r>
      <w:r w:rsidR="00DE41F7" w:rsidRPr="0099532C">
        <w:rPr>
          <w:rFonts w:ascii="Tahoma" w:hAnsi="Tahoma" w:cs="Tahoma"/>
          <w:bCs/>
          <w:sz w:val="22"/>
          <w:szCs w:val="22"/>
        </w:rPr>
        <w:t xml:space="preserve">içinde </w:t>
      </w:r>
      <w:r w:rsidR="00DE41F7">
        <w:rPr>
          <w:rFonts w:ascii="Tahoma" w:hAnsi="Tahoma" w:cs="Tahoma"/>
          <w:bCs/>
          <w:sz w:val="22"/>
          <w:szCs w:val="22"/>
        </w:rPr>
        <w:t xml:space="preserve">16 saat </w:t>
      </w:r>
      <w:r w:rsidR="007F5085" w:rsidRPr="0099532C">
        <w:rPr>
          <w:rFonts w:ascii="Tahoma" w:hAnsi="Tahoma" w:cs="Tahoma"/>
          <w:bCs/>
          <w:sz w:val="22"/>
          <w:szCs w:val="22"/>
        </w:rPr>
        <w:t>‘’ Temel İş Sağlığı ve Güvenliği Eğitimi ‘’ verilerek; Eğitim belgesi düzenlenir,</w:t>
      </w:r>
      <w:r w:rsidR="007E5D9A" w:rsidRPr="0099532C">
        <w:rPr>
          <w:rFonts w:ascii="Tahoma" w:hAnsi="Tahoma" w:cs="Tahoma"/>
          <w:bCs/>
          <w:sz w:val="22"/>
          <w:szCs w:val="22"/>
        </w:rPr>
        <w:t xml:space="preserve"> işçinin dosyasında saklanır.</w:t>
      </w:r>
    </w:p>
    <w:p w:rsidR="007E5D9A" w:rsidRPr="0099532C" w:rsidRDefault="007E5D9A" w:rsidP="007E5D9A">
      <w:pPr>
        <w:spacing w:line="240" w:lineRule="atLeast"/>
        <w:jc w:val="both"/>
        <w:rPr>
          <w:rFonts w:ascii="Tahoma" w:hAnsi="Tahoma" w:cs="Tahoma"/>
          <w:bCs/>
          <w:sz w:val="22"/>
          <w:szCs w:val="22"/>
        </w:rPr>
      </w:pPr>
    </w:p>
    <w:p w:rsidR="007E5D9A" w:rsidRPr="0099532C" w:rsidRDefault="007E5D9A" w:rsidP="007E5D9A">
      <w:pPr>
        <w:jc w:val="both"/>
        <w:outlineLvl w:val="0"/>
        <w:rPr>
          <w:rFonts w:ascii="Tahoma" w:eastAsia="SimSun" w:hAnsi="Tahoma" w:cs="Tahoma"/>
          <w:b/>
          <w:bCs/>
          <w:color w:val="3C3032"/>
          <w:sz w:val="22"/>
          <w:szCs w:val="22"/>
          <w:lang w:eastAsia="zh-CN"/>
        </w:rPr>
      </w:pPr>
      <w:r w:rsidRPr="0099532C">
        <w:rPr>
          <w:rFonts w:ascii="Tahoma" w:eastAsia="SimSun" w:hAnsi="Tahoma" w:cs="Tahoma"/>
          <w:b/>
          <w:bCs/>
          <w:color w:val="3C3032"/>
          <w:sz w:val="22"/>
          <w:szCs w:val="22"/>
          <w:lang w:eastAsia="zh-CN"/>
        </w:rPr>
        <w:t>Eğitim</w:t>
      </w:r>
    </w:p>
    <w:p w:rsidR="00376BB1" w:rsidRDefault="002210D6" w:rsidP="005C65A2">
      <w:pPr>
        <w:numPr>
          <w:ilvl w:val="0"/>
          <w:numId w:val="4"/>
        </w:numPr>
        <w:tabs>
          <w:tab w:val="clear" w:pos="1440"/>
          <w:tab w:val="num" w:pos="426"/>
        </w:tabs>
        <w:overflowPunct w:val="0"/>
        <w:autoSpaceDE w:val="0"/>
        <w:autoSpaceDN w:val="0"/>
        <w:adjustRightInd w:val="0"/>
        <w:spacing w:after="120"/>
        <w:ind w:left="426" w:hanging="426"/>
        <w:jc w:val="both"/>
        <w:textAlignment w:val="baseline"/>
        <w:rPr>
          <w:rFonts w:ascii="Tahoma" w:hAnsi="Tahoma" w:cs="Tahoma"/>
          <w:sz w:val="22"/>
          <w:szCs w:val="22"/>
        </w:rPr>
      </w:pPr>
      <w:r w:rsidRPr="0099532C">
        <w:rPr>
          <w:rFonts w:ascii="Tahoma" w:hAnsi="Tahoma" w:cs="Tahoma"/>
          <w:sz w:val="22"/>
          <w:szCs w:val="22"/>
        </w:rPr>
        <w:t xml:space="preserve">İşletmede her </w:t>
      </w:r>
      <w:r w:rsidR="002919D2">
        <w:rPr>
          <w:rFonts w:ascii="Tahoma" w:hAnsi="Tahoma" w:cs="Tahoma"/>
          <w:sz w:val="22"/>
          <w:szCs w:val="22"/>
        </w:rPr>
        <w:t xml:space="preserve">10 çalışan personel </w:t>
      </w:r>
      <w:r w:rsidR="0028324C">
        <w:rPr>
          <w:rFonts w:ascii="Tahoma" w:hAnsi="Tahoma" w:cs="Tahoma"/>
          <w:sz w:val="22"/>
          <w:szCs w:val="22"/>
        </w:rPr>
        <w:t>için; bir</w:t>
      </w:r>
      <w:r w:rsidR="002919D2">
        <w:rPr>
          <w:rFonts w:ascii="Tahoma" w:hAnsi="Tahoma" w:cs="Tahoma"/>
          <w:sz w:val="22"/>
          <w:szCs w:val="22"/>
        </w:rPr>
        <w:t xml:space="preserve"> </w:t>
      </w:r>
      <w:r w:rsidR="00A66ED3">
        <w:rPr>
          <w:rFonts w:ascii="Tahoma" w:hAnsi="Tahoma" w:cs="Tahoma"/>
          <w:sz w:val="22"/>
          <w:szCs w:val="22"/>
        </w:rPr>
        <w:t xml:space="preserve">personelin </w:t>
      </w:r>
      <w:r w:rsidR="00A66ED3" w:rsidRPr="0099532C">
        <w:rPr>
          <w:rFonts w:ascii="Tahoma" w:hAnsi="Tahoma" w:cs="Tahoma"/>
          <w:sz w:val="22"/>
          <w:szCs w:val="22"/>
        </w:rPr>
        <w:t>ilkyardım</w:t>
      </w:r>
      <w:r w:rsidR="00376BB1" w:rsidRPr="0099532C">
        <w:rPr>
          <w:rFonts w:ascii="Tahoma" w:hAnsi="Tahoma" w:cs="Tahoma"/>
          <w:sz w:val="22"/>
          <w:szCs w:val="22"/>
        </w:rPr>
        <w:t xml:space="preserve"> eğitimi </w:t>
      </w:r>
      <w:r w:rsidR="002919D2">
        <w:rPr>
          <w:rFonts w:ascii="Tahoma" w:hAnsi="Tahoma" w:cs="Tahoma"/>
          <w:sz w:val="22"/>
          <w:szCs w:val="22"/>
        </w:rPr>
        <w:t>alması sağlanır.</w:t>
      </w:r>
      <w:r w:rsidR="00806E3F" w:rsidRPr="0099532C">
        <w:rPr>
          <w:rFonts w:ascii="Tahoma" w:hAnsi="Tahoma" w:cs="Tahoma"/>
          <w:sz w:val="22"/>
          <w:szCs w:val="22"/>
        </w:rPr>
        <w:t xml:space="preserve"> Eğitimler 3 yılda bir yenilenir. </w:t>
      </w:r>
      <w:r w:rsidR="00A10222" w:rsidRPr="0099532C">
        <w:rPr>
          <w:rFonts w:ascii="Tahoma" w:hAnsi="Tahoma" w:cs="Tahoma"/>
          <w:sz w:val="22"/>
          <w:szCs w:val="22"/>
        </w:rPr>
        <w:t>İlk yardım sertifikaları</w:t>
      </w:r>
      <w:r w:rsidR="00735888" w:rsidRPr="0099532C">
        <w:rPr>
          <w:rFonts w:ascii="Tahoma" w:hAnsi="Tahoma" w:cs="Tahoma"/>
          <w:sz w:val="22"/>
          <w:szCs w:val="22"/>
        </w:rPr>
        <w:t xml:space="preserve"> çalışanların </w:t>
      </w:r>
      <w:r w:rsidR="00A10222" w:rsidRPr="0099532C">
        <w:rPr>
          <w:rFonts w:ascii="Tahoma" w:hAnsi="Tahoma" w:cs="Tahoma"/>
          <w:sz w:val="22"/>
          <w:szCs w:val="22"/>
        </w:rPr>
        <w:t>özlük dosyalarında bulundurulur.</w:t>
      </w:r>
    </w:p>
    <w:p w:rsidR="003F3877" w:rsidRPr="002919D2" w:rsidRDefault="002919D2" w:rsidP="002919D2">
      <w:pPr>
        <w:numPr>
          <w:ilvl w:val="0"/>
          <w:numId w:val="4"/>
        </w:numPr>
        <w:tabs>
          <w:tab w:val="clear" w:pos="1440"/>
          <w:tab w:val="num" w:pos="426"/>
        </w:tabs>
        <w:overflowPunct w:val="0"/>
        <w:autoSpaceDE w:val="0"/>
        <w:autoSpaceDN w:val="0"/>
        <w:adjustRightInd w:val="0"/>
        <w:spacing w:after="120"/>
        <w:ind w:left="426" w:hanging="426"/>
        <w:jc w:val="both"/>
        <w:textAlignment w:val="baseline"/>
        <w:rPr>
          <w:rFonts w:ascii="Tahoma" w:hAnsi="Tahoma" w:cs="Tahoma"/>
          <w:sz w:val="22"/>
          <w:szCs w:val="22"/>
        </w:rPr>
      </w:pPr>
      <w:r w:rsidRPr="002919D2">
        <w:rPr>
          <w:rFonts w:ascii="Tahoma" w:hAnsi="Tahoma" w:cs="Tahoma"/>
          <w:sz w:val="22"/>
          <w:szCs w:val="22"/>
        </w:rPr>
        <w:t xml:space="preserve">İş Sağlığı ve Güvenliği mevzuatının öngördüğü unvanlar </w:t>
      </w:r>
      <w:r w:rsidR="0028324C" w:rsidRPr="002919D2">
        <w:rPr>
          <w:rFonts w:ascii="Tahoma" w:hAnsi="Tahoma" w:cs="Tahoma"/>
          <w:sz w:val="22"/>
          <w:szCs w:val="22"/>
        </w:rPr>
        <w:t>için; yeni</w:t>
      </w:r>
      <w:r>
        <w:rPr>
          <w:rFonts w:ascii="Tahoma" w:hAnsi="Tahoma" w:cs="Tahoma"/>
          <w:sz w:val="22"/>
          <w:szCs w:val="22"/>
        </w:rPr>
        <w:t xml:space="preserve"> işe girecek personelden</w:t>
      </w:r>
      <w:r w:rsidRPr="002919D2">
        <w:rPr>
          <w:rFonts w:ascii="Tahoma" w:hAnsi="Tahoma" w:cs="Tahoma"/>
          <w:sz w:val="22"/>
          <w:szCs w:val="22"/>
        </w:rPr>
        <w:t xml:space="preserve"> mesleki eğitim belgesi istenir veya mevcut çalışan </w:t>
      </w:r>
      <w:r w:rsidR="00A66ED3" w:rsidRPr="002919D2">
        <w:rPr>
          <w:rFonts w:ascii="Tahoma" w:hAnsi="Tahoma" w:cs="Tahoma"/>
          <w:sz w:val="22"/>
          <w:szCs w:val="22"/>
        </w:rPr>
        <w:t>personelin mesleki</w:t>
      </w:r>
      <w:r w:rsidRPr="002919D2">
        <w:rPr>
          <w:rFonts w:ascii="Tahoma" w:hAnsi="Tahoma" w:cs="Tahoma"/>
          <w:sz w:val="22"/>
          <w:szCs w:val="22"/>
        </w:rPr>
        <w:t xml:space="preserve"> eğitim belgesi alması için gerekli çalışmalar yapılır.</w:t>
      </w:r>
      <w:r w:rsidRPr="002919D2">
        <w:t xml:space="preserve"> </w:t>
      </w:r>
      <w:r w:rsidRPr="002919D2">
        <w:rPr>
          <w:rFonts w:ascii="Tahoma" w:hAnsi="Tahoma" w:cs="Tahoma"/>
          <w:sz w:val="22"/>
          <w:szCs w:val="22"/>
        </w:rPr>
        <w:t xml:space="preserve">Çalışanların mesleki eğitimleri ve yaptıkları iş ile ilgili mesleki </w:t>
      </w:r>
      <w:r>
        <w:rPr>
          <w:rFonts w:ascii="Tahoma" w:hAnsi="Tahoma" w:cs="Tahoma"/>
          <w:sz w:val="22"/>
          <w:szCs w:val="22"/>
        </w:rPr>
        <w:t xml:space="preserve">eğitim </w:t>
      </w:r>
      <w:r w:rsidRPr="002919D2">
        <w:rPr>
          <w:rFonts w:ascii="Tahoma" w:hAnsi="Tahoma" w:cs="Tahoma"/>
          <w:sz w:val="22"/>
          <w:szCs w:val="22"/>
        </w:rPr>
        <w:t>belgeleri özlük dosyalarında bulundurulur.</w:t>
      </w:r>
    </w:p>
    <w:p w:rsidR="007E5D9A" w:rsidRPr="0099532C" w:rsidRDefault="007E5D9A" w:rsidP="005C65A2">
      <w:pPr>
        <w:numPr>
          <w:ilvl w:val="0"/>
          <w:numId w:val="4"/>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Genel eğitim planına uygun olarak yıl içinde düzenlenecek eğitim faaliyetlerini gösterir bir “Yıllık Eğitim Programı” hazırlanır.</w:t>
      </w:r>
    </w:p>
    <w:p w:rsidR="0028324C" w:rsidRDefault="007E5D9A" w:rsidP="001B29B9">
      <w:pPr>
        <w:numPr>
          <w:ilvl w:val="0"/>
          <w:numId w:val="4"/>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28324C">
        <w:rPr>
          <w:rFonts w:ascii="Tahoma" w:hAnsi="Tahoma" w:cs="Tahoma"/>
          <w:sz w:val="22"/>
          <w:szCs w:val="22"/>
        </w:rPr>
        <w:t>Düzenlenen eğitimler ilgili yönetmelik uyarınca mevzuata uygun biçimde belgelendirilir ve bu belgeler çalışanların özlük dosyalarında saklanır</w:t>
      </w:r>
      <w:r w:rsidR="0028324C">
        <w:rPr>
          <w:rFonts w:ascii="Tahoma" w:hAnsi="Tahoma" w:cs="Tahoma"/>
          <w:sz w:val="22"/>
          <w:szCs w:val="22"/>
        </w:rPr>
        <w:t>.</w:t>
      </w:r>
      <w:bookmarkStart w:id="0" w:name="_GoBack"/>
      <w:bookmarkEnd w:id="0"/>
    </w:p>
    <w:p w:rsidR="007E5D9A" w:rsidRPr="0028324C" w:rsidRDefault="007E5D9A" w:rsidP="001B29B9">
      <w:pPr>
        <w:numPr>
          <w:ilvl w:val="0"/>
          <w:numId w:val="4"/>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28324C">
        <w:rPr>
          <w:rFonts w:ascii="Tahoma" w:hAnsi="Tahoma" w:cs="Tahoma"/>
          <w:sz w:val="22"/>
          <w:szCs w:val="22"/>
        </w:rPr>
        <w:lastRenderedPageBreak/>
        <w:t xml:space="preserve">Sağlık ve güvenlik ile ilgili özel görevi bulunan İşçi sağlığı ve iş güvenliği kurulu üyeleri özel olarak </w:t>
      </w:r>
      <w:r w:rsidR="002919D2" w:rsidRPr="0028324C">
        <w:rPr>
          <w:rFonts w:ascii="Tahoma" w:hAnsi="Tahoma" w:cs="Tahoma"/>
          <w:sz w:val="22"/>
          <w:szCs w:val="22"/>
        </w:rPr>
        <w:t>eğitilir. Eğitim;</w:t>
      </w:r>
      <w:r w:rsidRPr="0028324C">
        <w:rPr>
          <w:rFonts w:ascii="Tahoma" w:hAnsi="Tahoma" w:cs="Tahoma"/>
          <w:sz w:val="22"/>
          <w:szCs w:val="22"/>
        </w:rPr>
        <w:t xml:space="preserve"> kurul üyelerine herhangi bir mali yük getirmez ve eğitimlerde geçen süre çalışma süresinden sayılır.</w:t>
      </w:r>
    </w:p>
    <w:p w:rsidR="007E5D9A" w:rsidRPr="0099532C" w:rsidRDefault="002919D2" w:rsidP="005C65A2">
      <w:pPr>
        <w:numPr>
          <w:ilvl w:val="0"/>
          <w:numId w:val="4"/>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Pr>
          <w:rFonts w:ascii="Tahoma" w:hAnsi="Tahoma" w:cs="Tahoma"/>
          <w:sz w:val="22"/>
          <w:szCs w:val="22"/>
        </w:rPr>
        <w:t>İş Sağlığı ve G</w:t>
      </w:r>
      <w:r w:rsidR="007E5D9A" w:rsidRPr="0099532C">
        <w:rPr>
          <w:rFonts w:ascii="Tahoma" w:hAnsi="Tahoma" w:cs="Tahoma"/>
          <w:sz w:val="22"/>
          <w:szCs w:val="22"/>
        </w:rPr>
        <w:t>üvenliği eğitimlerinde; uzmanlık konularına göre, i</w:t>
      </w:r>
      <w:r w:rsidR="007F5085" w:rsidRPr="0099532C">
        <w:rPr>
          <w:rFonts w:ascii="Tahoma" w:hAnsi="Tahoma" w:cs="Tahoma"/>
          <w:sz w:val="22"/>
          <w:szCs w:val="22"/>
        </w:rPr>
        <w:t>ş güvenliği ile görevli uzman</w:t>
      </w:r>
      <w:r w:rsidR="007E5D9A" w:rsidRPr="0099532C">
        <w:rPr>
          <w:rFonts w:ascii="Tahoma" w:hAnsi="Tahoma" w:cs="Tahoma"/>
          <w:sz w:val="22"/>
          <w:szCs w:val="22"/>
        </w:rPr>
        <w:t xml:space="preserve"> veya teknik eleman ile işyeri hekiminden </w:t>
      </w:r>
      <w:r w:rsidR="0028324C">
        <w:rPr>
          <w:rFonts w:ascii="Tahoma" w:hAnsi="Tahoma" w:cs="Tahoma"/>
          <w:sz w:val="22"/>
          <w:szCs w:val="22"/>
        </w:rPr>
        <w:t>yararlanılacağı gibi; verilecek eğitimin türüne göre, bu hizmeti</w:t>
      </w:r>
      <w:r w:rsidR="007E5D9A" w:rsidRPr="0099532C">
        <w:rPr>
          <w:rFonts w:ascii="Tahoma" w:hAnsi="Tahoma" w:cs="Tahoma"/>
          <w:sz w:val="22"/>
          <w:szCs w:val="22"/>
        </w:rPr>
        <w:t xml:space="preserve"> vermeye yetkili </w:t>
      </w:r>
      <w:r w:rsidR="0028324C">
        <w:rPr>
          <w:rFonts w:ascii="Tahoma" w:hAnsi="Tahoma" w:cs="Tahoma"/>
          <w:sz w:val="22"/>
          <w:szCs w:val="22"/>
        </w:rPr>
        <w:t xml:space="preserve">kişi / </w:t>
      </w:r>
      <w:r w:rsidR="007E5D9A" w:rsidRPr="0099532C">
        <w:rPr>
          <w:rFonts w:ascii="Tahoma" w:hAnsi="Tahoma" w:cs="Tahoma"/>
          <w:sz w:val="22"/>
          <w:szCs w:val="22"/>
        </w:rPr>
        <w:t xml:space="preserve">kurum, kuruluş ya da firmalardan, iş sağlığı ve güvenliği konularında yararlanılabilir. </w:t>
      </w:r>
    </w:p>
    <w:p w:rsidR="007E5D9A" w:rsidRPr="0099532C" w:rsidRDefault="007E5D9A" w:rsidP="005C65A2">
      <w:pPr>
        <w:numPr>
          <w:ilvl w:val="0"/>
          <w:numId w:val="4"/>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Çalışanlara verilecek eğitim, işyerinin faaliyet alanına göre aşağıdaki ve benzeri konulardan seçilir.</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Genel iş sağlığı ve güvenliği kuralları</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İş kazaları ve meslek hastalıkların sebepleri ve işyerindeki riskler</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Kaza, yaralanma ve hastalıktan korunma prensipleri ve korunma tekniklerinin uygulanması</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İş ekipmanlarının güvenli kullanımı</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Çalışanların yasal hak ve sorumlulukları</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Yasal mevzuat ile ilgili bilgiler</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İşyerinde güvenli ortam ve sistemleri kurma</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Kişisel koruyucu alet kullanımı</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Ekranlı ekipmanlarla çalışma</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Uyarı işaretleri</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Kimyasal, fiziksel ve biyolojik maddelerle ortaya çıkan riskler</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Temizlik ve düzen</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Yangın olayı ve yangından korunma</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Termal konfor şartları</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Ergonomi</w:t>
      </w:r>
    </w:p>
    <w:p w:rsidR="007E5D9A" w:rsidRPr="0099532C" w:rsidRDefault="007E5D9A" w:rsidP="005C65A2">
      <w:pPr>
        <w:numPr>
          <w:ilvl w:val="0"/>
          <w:numId w:val="2"/>
        </w:numPr>
        <w:tabs>
          <w:tab w:val="clear" w:pos="360"/>
          <w:tab w:val="num" w:pos="960"/>
        </w:tabs>
        <w:ind w:left="960"/>
        <w:jc w:val="both"/>
        <w:rPr>
          <w:rFonts w:ascii="Tahoma" w:hAnsi="Tahoma" w:cs="Tahoma"/>
          <w:bCs/>
          <w:sz w:val="22"/>
          <w:szCs w:val="22"/>
        </w:rPr>
      </w:pPr>
      <w:r w:rsidRPr="0099532C">
        <w:rPr>
          <w:rFonts w:ascii="Tahoma" w:hAnsi="Tahoma" w:cs="Tahoma"/>
          <w:bCs/>
          <w:sz w:val="22"/>
          <w:szCs w:val="22"/>
        </w:rPr>
        <w:t>Elektrik, tehlikeleri, riskleri ve önlemleri</w:t>
      </w:r>
    </w:p>
    <w:p w:rsidR="007E5D9A" w:rsidRPr="0099532C" w:rsidRDefault="002065BF" w:rsidP="005C65A2">
      <w:pPr>
        <w:numPr>
          <w:ilvl w:val="0"/>
          <w:numId w:val="2"/>
        </w:numPr>
        <w:tabs>
          <w:tab w:val="clear" w:pos="360"/>
          <w:tab w:val="num" w:pos="960"/>
        </w:tabs>
        <w:ind w:left="960"/>
        <w:jc w:val="both"/>
        <w:rPr>
          <w:rFonts w:ascii="Tahoma" w:hAnsi="Tahoma" w:cs="Tahoma"/>
          <w:bCs/>
          <w:sz w:val="22"/>
          <w:szCs w:val="22"/>
        </w:rPr>
      </w:pPr>
      <w:r>
        <w:rPr>
          <w:rFonts w:ascii="Tahoma" w:hAnsi="Tahoma" w:cs="Tahoma"/>
          <w:bCs/>
          <w:sz w:val="22"/>
          <w:szCs w:val="22"/>
        </w:rPr>
        <w:t xml:space="preserve">Acil </w:t>
      </w:r>
      <w:r w:rsidR="00A66ED3">
        <w:rPr>
          <w:rFonts w:ascii="Tahoma" w:hAnsi="Tahoma" w:cs="Tahoma"/>
          <w:bCs/>
          <w:sz w:val="22"/>
          <w:szCs w:val="22"/>
        </w:rPr>
        <w:t>durum,</w:t>
      </w:r>
      <w:r w:rsidR="00A66ED3" w:rsidRPr="0099532C">
        <w:rPr>
          <w:rFonts w:ascii="Tahoma" w:hAnsi="Tahoma" w:cs="Tahoma"/>
          <w:bCs/>
          <w:sz w:val="22"/>
          <w:szCs w:val="22"/>
        </w:rPr>
        <w:t xml:space="preserve"> İlk</w:t>
      </w:r>
      <w:r w:rsidR="007E5D9A" w:rsidRPr="0099532C">
        <w:rPr>
          <w:rFonts w:ascii="Tahoma" w:hAnsi="Tahoma" w:cs="Tahoma"/>
          <w:bCs/>
          <w:sz w:val="22"/>
          <w:szCs w:val="22"/>
        </w:rPr>
        <w:t xml:space="preserve"> yardım, kurtarma</w:t>
      </w:r>
    </w:p>
    <w:p w:rsidR="00C44BF9" w:rsidRPr="0099532C" w:rsidRDefault="00C44BF9" w:rsidP="004A3FEA">
      <w:pPr>
        <w:ind w:left="960"/>
        <w:jc w:val="both"/>
        <w:rPr>
          <w:rFonts w:ascii="Tahoma" w:hAnsi="Tahoma" w:cs="Tahoma"/>
          <w:bCs/>
          <w:sz w:val="22"/>
          <w:szCs w:val="22"/>
        </w:rPr>
      </w:pPr>
    </w:p>
    <w:p w:rsidR="007E5D9A" w:rsidRPr="0099532C" w:rsidRDefault="007E5D9A" w:rsidP="005C65A2">
      <w:pPr>
        <w:ind w:left="600"/>
        <w:jc w:val="both"/>
        <w:rPr>
          <w:rFonts w:ascii="Tahoma" w:hAnsi="Tahoma" w:cs="Tahoma"/>
          <w:bCs/>
          <w:sz w:val="22"/>
          <w:szCs w:val="22"/>
        </w:rPr>
      </w:pPr>
    </w:p>
    <w:p w:rsidR="007E5D9A" w:rsidRPr="0099532C" w:rsidRDefault="007E5D9A" w:rsidP="007E5D9A">
      <w:pPr>
        <w:numPr>
          <w:ilvl w:val="0"/>
          <w:numId w:val="4"/>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İşveren tarafından, iş sağlığı ve güvenliği kurulu üyelerine ve yedeklerine iş sağlığı ve güvenliği konularında eğitim verilmesi sağlanır. Kurul üyelerinin ve yedeklerinin eğitimleri asgari aşağıdaki konuları kapsar.</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Kurulun görev ve yetkileri</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İş sağlığı ve güvenliği konularında ulusal mevzuat ve standartlar</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Sıkça rastlanan iş kazaları ve tehlikeli vakaların nedenleri</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Endüstriyel hijyenin temel ilkeleri</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Etkili iletişim teknikleri</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Acil durum önlemleri</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Meslek hastalıkları</w:t>
      </w:r>
    </w:p>
    <w:p w:rsidR="007E5D9A" w:rsidRPr="0099532C" w:rsidRDefault="007E5D9A" w:rsidP="007E5D9A">
      <w:pPr>
        <w:pStyle w:val="NormalWeb"/>
        <w:numPr>
          <w:ilvl w:val="1"/>
          <w:numId w:val="3"/>
        </w:numPr>
        <w:tabs>
          <w:tab w:val="clear" w:pos="1211"/>
          <w:tab w:val="num" w:pos="960"/>
        </w:tabs>
        <w:spacing w:before="0" w:beforeAutospacing="0" w:after="0" w:afterAutospacing="0"/>
        <w:ind w:left="960"/>
        <w:rPr>
          <w:rFonts w:ascii="Tahoma" w:hAnsi="Tahoma" w:cs="Tahoma"/>
          <w:bCs/>
          <w:sz w:val="22"/>
          <w:szCs w:val="22"/>
        </w:rPr>
      </w:pPr>
      <w:r w:rsidRPr="0099532C">
        <w:rPr>
          <w:rFonts w:ascii="Tahoma" w:hAnsi="Tahoma" w:cs="Tahoma"/>
          <w:bCs/>
          <w:sz w:val="22"/>
          <w:szCs w:val="22"/>
        </w:rPr>
        <w:t>İşyerlerine ait özel riskler</w:t>
      </w:r>
    </w:p>
    <w:p w:rsidR="007E5D9A" w:rsidRDefault="007E5D9A" w:rsidP="007E5D9A">
      <w:pPr>
        <w:spacing w:line="240" w:lineRule="atLeast"/>
        <w:jc w:val="both"/>
        <w:rPr>
          <w:rFonts w:ascii="Tahoma" w:hAnsi="Tahoma" w:cs="Tahoma"/>
          <w:bCs/>
          <w:sz w:val="22"/>
          <w:szCs w:val="22"/>
        </w:rPr>
      </w:pPr>
    </w:p>
    <w:p w:rsidR="002065BF" w:rsidRDefault="002065BF" w:rsidP="007E5D9A">
      <w:pPr>
        <w:spacing w:line="240" w:lineRule="atLeast"/>
        <w:jc w:val="both"/>
        <w:rPr>
          <w:rFonts w:ascii="Tahoma" w:hAnsi="Tahoma" w:cs="Tahoma"/>
          <w:bCs/>
          <w:sz w:val="22"/>
          <w:szCs w:val="22"/>
        </w:rPr>
      </w:pPr>
    </w:p>
    <w:p w:rsidR="005A7C83" w:rsidRDefault="005A7C83" w:rsidP="007E5D9A">
      <w:pPr>
        <w:spacing w:line="240" w:lineRule="atLeast"/>
        <w:jc w:val="both"/>
        <w:rPr>
          <w:rFonts w:ascii="Tahoma" w:hAnsi="Tahoma" w:cs="Tahoma"/>
          <w:bCs/>
          <w:sz w:val="22"/>
          <w:szCs w:val="22"/>
        </w:rPr>
      </w:pPr>
    </w:p>
    <w:p w:rsidR="002065BF" w:rsidRPr="0099532C" w:rsidRDefault="002065BF" w:rsidP="007E5D9A">
      <w:pPr>
        <w:spacing w:line="240" w:lineRule="atLeast"/>
        <w:jc w:val="both"/>
        <w:rPr>
          <w:rFonts w:ascii="Tahoma" w:hAnsi="Tahoma" w:cs="Tahoma"/>
          <w:bCs/>
          <w:sz w:val="22"/>
          <w:szCs w:val="22"/>
        </w:rPr>
      </w:pPr>
    </w:p>
    <w:p w:rsidR="00DA57CD" w:rsidRPr="0099532C" w:rsidRDefault="00DA57CD" w:rsidP="007E5D9A">
      <w:pPr>
        <w:jc w:val="both"/>
        <w:rPr>
          <w:rFonts w:ascii="Tahoma" w:eastAsia="SimSun" w:hAnsi="Tahoma" w:cs="Tahoma"/>
          <w:b/>
          <w:bCs/>
          <w:color w:val="3C3032"/>
          <w:sz w:val="22"/>
          <w:szCs w:val="22"/>
          <w:lang w:eastAsia="zh-CN"/>
        </w:rPr>
      </w:pPr>
    </w:p>
    <w:p w:rsidR="007E5D9A" w:rsidRPr="0099532C" w:rsidRDefault="007E5D9A" w:rsidP="007E5D9A">
      <w:pPr>
        <w:jc w:val="both"/>
        <w:rPr>
          <w:rFonts w:ascii="Tahoma" w:eastAsia="SimSun" w:hAnsi="Tahoma" w:cs="Tahoma"/>
          <w:b/>
          <w:bCs/>
          <w:color w:val="3C3032"/>
          <w:sz w:val="22"/>
          <w:szCs w:val="22"/>
          <w:lang w:eastAsia="zh-CN"/>
        </w:rPr>
      </w:pPr>
      <w:r w:rsidRPr="0099532C">
        <w:rPr>
          <w:rFonts w:ascii="Tahoma" w:eastAsia="SimSun" w:hAnsi="Tahoma" w:cs="Tahoma"/>
          <w:b/>
          <w:bCs/>
          <w:color w:val="3C3032"/>
          <w:sz w:val="22"/>
          <w:szCs w:val="22"/>
          <w:lang w:eastAsia="zh-CN"/>
        </w:rPr>
        <w:lastRenderedPageBreak/>
        <w:t>Sağlık Tedbirleri</w:t>
      </w:r>
    </w:p>
    <w:p w:rsidR="007E5D9A" w:rsidRPr="0099532C" w:rsidRDefault="007E5D9A" w:rsidP="007E5D9A">
      <w:pPr>
        <w:numPr>
          <w:ilvl w:val="0"/>
          <w:numId w:val="8"/>
        </w:numPr>
        <w:overflowPunct w:val="0"/>
        <w:autoSpaceDE w:val="0"/>
        <w:autoSpaceDN w:val="0"/>
        <w:adjustRightInd w:val="0"/>
        <w:spacing w:after="120"/>
        <w:jc w:val="both"/>
        <w:textAlignment w:val="baseline"/>
        <w:rPr>
          <w:rFonts w:ascii="Tahoma" w:hAnsi="Tahoma" w:cs="Tahoma"/>
          <w:sz w:val="22"/>
          <w:szCs w:val="22"/>
        </w:rPr>
      </w:pPr>
      <w:r w:rsidRPr="0099532C">
        <w:rPr>
          <w:rFonts w:ascii="Tahoma" w:hAnsi="Tahoma" w:cs="Tahoma"/>
          <w:sz w:val="22"/>
          <w:szCs w:val="22"/>
        </w:rPr>
        <w:t>Mutfak, yemekhane ve çay ocağı personeli bulaşıcı hastalık tehlikesine karşı periyodik olarak portör muayeneleri her 3 ayda bir yapılması sağlanır.</w:t>
      </w:r>
    </w:p>
    <w:p w:rsidR="007E5D9A" w:rsidRPr="0099532C" w:rsidRDefault="007E5D9A" w:rsidP="007E5D9A">
      <w:pPr>
        <w:numPr>
          <w:ilvl w:val="0"/>
          <w:numId w:val="8"/>
        </w:numPr>
        <w:overflowPunct w:val="0"/>
        <w:autoSpaceDE w:val="0"/>
        <w:autoSpaceDN w:val="0"/>
        <w:adjustRightInd w:val="0"/>
        <w:spacing w:after="120"/>
        <w:jc w:val="both"/>
        <w:textAlignment w:val="baseline"/>
        <w:rPr>
          <w:rFonts w:ascii="Tahoma" w:hAnsi="Tahoma" w:cs="Tahoma"/>
          <w:sz w:val="22"/>
          <w:szCs w:val="22"/>
        </w:rPr>
      </w:pPr>
      <w:r w:rsidRPr="0099532C">
        <w:rPr>
          <w:rFonts w:ascii="Tahoma" w:hAnsi="Tahoma" w:cs="Tahoma"/>
          <w:sz w:val="22"/>
          <w:szCs w:val="22"/>
        </w:rPr>
        <w:t>Sağlık nedeniyle üç haftadan uzun veya meslek hastalıkları veya iş kazaları nedeniyle veya sık tekrarlanan işten uzaklaşmalarda, çalışanların “İşe Dönüş Muayenesi” İşyeri Sağlık Birimi tarafından yapılması sağlanır.</w:t>
      </w:r>
    </w:p>
    <w:p w:rsidR="007E5D9A" w:rsidRPr="0099532C" w:rsidRDefault="007E5D9A" w:rsidP="007E5D9A">
      <w:pPr>
        <w:numPr>
          <w:ilvl w:val="0"/>
          <w:numId w:val="8"/>
        </w:numPr>
        <w:overflowPunct w:val="0"/>
        <w:autoSpaceDE w:val="0"/>
        <w:autoSpaceDN w:val="0"/>
        <w:adjustRightInd w:val="0"/>
        <w:spacing w:after="120"/>
        <w:jc w:val="both"/>
        <w:textAlignment w:val="baseline"/>
        <w:rPr>
          <w:rFonts w:ascii="Tahoma" w:hAnsi="Tahoma" w:cs="Tahoma"/>
          <w:sz w:val="22"/>
          <w:szCs w:val="22"/>
        </w:rPr>
      </w:pPr>
      <w:r w:rsidRPr="0099532C">
        <w:rPr>
          <w:rFonts w:ascii="Tahoma" w:hAnsi="Tahoma" w:cs="Tahoma"/>
          <w:sz w:val="22"/>
          <w:szCs w:val="22"/>
        </w:rPr>
        <w:t>Çalışan işçilerin, periyodik olarak, sağlık muayeneleri, göğüs radyografileri yılda 1 yapılır. Solunum ve dolaşım sistemi hastalıkları ile cilt hastalığı görülenlerin, bu işlerden ayrılması, kontrol ve tedavi altına alınması sağlanır.</w:t>
      </w:r>
    </w:p>
    <w:p w:rsidR="007E5D9A" w:rsidRPr="0099532C" w:rsidRDefault="007E5D9A" w:rsidP="007E5D9A">
      <w:pPr>
        <w:numPr>
          <w:ilvl w:val="0"/>
          <w:numId w:val="8"/>
        </w:numPr>
        <w:overflowPunct w:val="0"/>
        <w:autoSpaceDE w:val="0"/>
        <w:autoSpaceDN w:val="0"/>
        <w:adjustRightInd w:val="0"/>
        <w:spacing w:after="120"/>
        <w:jc w:val="both"/>
        <w:textAlignment w:val="baseline"/>
        <w:rPr>
          <w:rFonts w:ascii="Tahoma" w:hAnsi="Tahoma" w:cs="Tahoma"/>
          <w:sz w:val="22"/>
          <w:szCs w:val="22"/>
        </w:rPr>
      </w:pPr>
      <w:r w:rsidRPr="0099532C">
        <w:rPr>
          <w:rFonts w:ascii="Tahoma" w:hAnsi="Tahoma" w:cs="Tahoma"/>
          <w:sz w:val="22"/>
          <w:szCs w:val="22"/>
        </w:rPr>
        <w:t>İşyeri ortam ölçümleri (toz, gaz, gürültü, termal konfor koşulları, titreşim) yaptırılarak, belirlenen durumlara göre koruma önlemleri alınması ve iyileştirmeler yapılması sağlanır.</w:t>
      </w:r>
    </w:p>
    <w:p w:rsidR="00BF0FA8" w:rsidRPr="0099532C" w:rsidRDefault="00BF0FA8" w:rsidP="007E5D9A">
      <w:pPr>
        <w:spacing w:line="240" w:lineRule="atLeast"/>
        <w:jc w:val="both"/>
        <w:outlineLvl w:val="0"/>
        <w:rPr>
          <w:rFonts w:ascii="Tahoma" w:hAnsi="Tahoma" w:cs="Tahoma"/>
          <w:b/>
          <w:sz w:val="22"/>
          <w:szCs w:val="22"/>
        </w:rPr>
      </w:pPr>
    </w:p>
    <w:p w:rsidR="007E5D9A" w:rsidRPr="0099532C" w:rsidRDefault="00E07AA8" w:rsidP="007E5D9A">
      <w:pPr>
        <w:spacing w:line="240" w:lineRule="atLeast"/>
        <w:jc w:val="both"/>
        <w:outlineLvl w:val="0"/>
        <w:rPr>
          <w:rFonts w:ascii="Tahoma" w:hAnsi="Tahoma" w:cs="Tahoma"/>
          <w:b/>
          <w:sz w:val="22"/>
          <w:szCs w:val="22"/>
        </w:rPr>
      </w:pPr>
      <w:r>
        <w:rPr>
          <w:rFonts w:ascii="Tahoma" w:hAnsi="Tahoma" w:cs="Tahoma"/>
          <w:b/>
          <w:sz w:val="22"/>
          <w:szCs w:val="22"/>
        </w:rPr>
        <w:t>3-</w:t>
      </w:r>
      <w:r w:rsidR="002E0DDF" w:rsidRPr="0099532C">
        <w:rPr>
          <w:rFonts w:ascii="Tahoma" w:hAnsi="Tahoma" w:cs="Tahoma"/>
          <w:b/>
          <w:sz w:val="22"/>
          <w:szCs w:val="22"/>
        </w:rPr>
        <w:t>Periyodik kontroller</w:t>
      </w:r>
    </w:p>
    <w:p w:rsidR="007E5D9A" w:rsidRPr="0099532C" w:rsidRDefault="007E5D9A" w:rsidP="007E5D9A">
      <w:pPr>
        <w:overflowPunct w:val="0"/>
        <w:autoSpaceDE w:val="0"/>
        <w:autoSpaceDN w:val="0"/>
        <w:adjustRightInd w:val="0"/>
        <w:spacing w:after="120"/>
        <w:jc w:val="both"/>
        <w:textAlignment w:val="baseline"/>
        <w:rPr>
          <w:rFonts w:ascii="Tahoma" w:hAnsi="Tahoma" w:cs="Tahoma"/>
          <w:sz w:val="22"/>
          <w:szCs w:val="22"/>
        </w:rPr>
      </w:pPr>
      <w:r w:rsidRPr="0099532C">
        <w:rPr>
          <w:rFonts w:ascii="Tahoma" w:hAnsi="Tahoma" w:cs="Tahoma"/>
          <w:sz w:val="22"/>
          <w:szCs w:val="22"/>
        </w:rPr>
        <w:t>İşçi sağlığı ve iş güvenliği mevzuatı gereği işyerinde bulunan bazı makine ve teçhizatlar ile güvenlik tedbirleri periyodik kontrol ve testlerden geçirilir. Raporların sonuçları işyerinde bulundurularak özel dosyalarında saklanır. Bu konudaki görevleri işveren veya işveren vekili ile iş güvenliği kurulu ve ilgili birimler yerine getirirler.</w:t>
      </w:r>
    </w:p>
    <w:p w:rsidR="007E5D9A" w:rsidRPr="0099532C" w:rsidRDefault="002065BF" w:rsidP="007E5D9A">
      <w:pPr>
        <w:numPr>
          <w:ilvl w:val="0"/>
          <w:numId w:val="7"/>
        </w:numPr>
        <w:tabs>
          <w:tab w:val="clear" w:pos="1440"/>
          <w:tab w:val="num" w:pos="360"/>
        </w:tabs>
        <w:overflowPunct w:val="0"/>
        <w:autoSpaceDE w:val="0"/>
        <w:autoSpaceDN w:val="0"/>
        <w:adjustRightInd w:val="0"/>
        <w:spacing w:after="120"/>
        <w:ind w:left="360"/>
        <w:jc w:val="both"/>
        <w:textAlignment w:val="baseline"/>
        <w:rPr>
          <w:rFonts w:ascii="Tahoma" w:hAnsi="Tahoma" w:cs="Tahoma"/>
          <w:sz w:val="22"/>
          <w:szCs w:val="22"/>
        </w:rPr>
      </w:pPr>
      <w:r>
        <w:rPr>
          <w:rFonts w:ascii="Tahoma" w:hAnsi="Tahoma" w:cs="Tahoma"/>
          <w:sz w:val="22"/>
          <w:szCs w:val="22"/>
        </w:rPr>
        <w:t xml:space="preserve">Yük kaldırma ve taşıma </w:t>
      </w:r>
      <w:r w:rsidR="00F13A52" w:rsidRPr="0099532C">
        <w:rPr>
          <w:rFonts w:ascii="Tahoma" w:hAnsi="Tahoma" w:cs="Tahoma"/>
          <w:sz w:val="22"/>
          <w:szCs w:val="22"/>
        </w:rPr>
        <w:t>araçları (vinçler,</w:t>
      </w:r>
      <w:r w:rsidR="007E5D9A" w:rsidRPr="0099532C">
        <w:rPr>
          <w:rFonts w:ascii="Tahoma" w:hAnsi="Tahoma" w:cs="Tahoma"/>
          <w:sz w:val="22"/>
          <w:szCs w:val="22"/>
        </w:rPr>
        <w:t xml:space="preserve"> </w:t>
      </w:r>
      <w:r w:rsidR="005C65A2" w:rsidRPr="0099532C">
        <w:rPr>
          <w:rFonts w:ascii="Tahoma" w:hAnsi="Tahoma" w:cs="Tahoma"/>
          <w:sz w:val="22"/>
          <w:szCs w:val="22"/>
        </w:rPr>
        <w:t>halatlar, sapanlar</w:t>
      </w:r>
      <w:r w:rsidR="00E33107" w:rsidRPr="0099532C">
        <w:rPr>
          <w:rFonts w:ascii="Tahoma" w:hAnsi="Tahoma" w:cs="Tahoma"/>
          <w:sz w:val="22"/>
          <w:szCs w:val="22"/>
        </w:rPr>
        <w:t>,</w:t>
      </w:r>
      <w:r w:rsidR="00DD6C91" w:rsidRPr="0099532C">
        <w:rPr>
          <w:rFonts w:ascii="Tahoma" w:hAnsi="Tahoma" w:cs="Tahoma"/>
          <w:sz w:val="22"/>
          <w:szCs w:val="22"/>
        </w:rPr>
        <w:t xml:space="preserve"> </w:t>
      </w:r>
      <w:r w:rsidRPr="0099532C">
        <w:rPr>
          <w:rFonts w:ascii="Tahoma" w:hAnsi="Tahoma" w:cs="Tahoma"/>
          <w:sz w:val="22"/>
          <w:szCs w:val="22"/>
        </w:rPr>
        <w:t>kancalar</w:t>
      </w:r>
      <w:r>
        <w:rPr>
          <w:rFonts w:ascii="Tahoma" w:hAnsi="Tahoma" w:cs="Tahoma"/>
          <w:sz w:val="22"/>
          <w:szCs w:val="22"/>
        </w:rPr>
        <w:t xml:space="preserve">, </w:t>
      </w:r>
      <w:r w:rsidR="005A7C83">
        <w:rPr>
          <w:rFonts w:ascii="Tahoma" w:hAnsi="Tahoma" w:cs="Tahoma"/>
          <w:sz w:val="22"/>
          <w:szCs w:val="22"/>
        </w:rPr>
        <w:t xml:space="preserve">forkliftler </w:t>
      </w:r>
      <w:r w:rsidR="005A7C83" w:rsidRPr="0099532C">
        <w:rPr>
          <w:rFonts w:ascii="Tahoma" w:hAnsi="Tahoma" w:cs="Tahoma"/>
          <w:sz w:val="22"/>
          <w:szCs w:val="22"/>
        </w:rPr>
        <w:t>vb.</w:t>
      </w:r>
      <w:r w:rsidR="0099532C" w:rsidRPr="0099532C">
        <w:rPr>
          <w:rFonts w:ascii="Tahoma" w:hAnsi="Tahoma" w:cs="Tahoma"/>
          <w:sz w:val="22"/>
          <w:szCs w:val="22"/>
        </w:rPr>
        <w:t xml:space="preserve">) yılda </w:t>
      </w:r>
      <w:r w:rsidR="00A66ED3" w:rsidRPr="0099532C">
        <w:rPr>
          <w:rFonts w:ascii="Tahoma" w:hAnsi="Tahoma" w:cs="Tahoma"/>
          <w:sz w:val="22"/>
          <w:szCs w:val="22"/>
        </w:rPr>
        <w:t>bir</w:t>
      </w:r>
      <w:r w:rsidR="00A66ED3">
        <w:rPr>
          <w:rFonts w:ascii="Tahoma" w:hAnsi="Tahoma" w:cs="Tahoma"/>
          <w:sz w:val="22"/>
          <w:szCs w:val="22"/>
        </w:rPr>
        <w:t xml:space="preserve"> </w:t>
      </w:r>
      <w:r w:rsidR="00A66ED3" w:rsidRPr="0099532C">
        <w:rPr>
          <w:rFonts w:ascii="Tahoma" w:hAnsi="Tahoma" w:cs="Tahoma"/>
          <w:sz w:val="22"/>
          <w:szCs w:val="22"/>
        </w:rPr>
        <w:t>periyodik</w:t>
      </w:r>
      <w:r w:rsidR="007E5D9A" w:rsidRPr="0099532C">
        <w:rPr>
          <w:rFonts w:ascii="Tahoma" w:hAnsi="Tahoma" w:cs="Tahoma"/>
          <w:sz w:val="22"/>
          <w:szCs w:val="22"/>
        </w:rPr>
        <w:t xml:space="preserve"> olarak kontrol edilerek raporları dosyalarında saklanır.</w:t>
      </w:r>
    </w:p>
    <w:p w:rsidR="007E5D9A" w:rsidRPr="0099532C" w:rsidRDefault="007E5D9A" w:rsidP="007E5D9A">
      <w:pPr>
        <w:numPr>
          <w:ilvl w:val="0"/>
          <w:numId w:val="7"/>
        </w:numPr>
        <w:tabs>
          <w:tab w:val="clear" w:pos="1440"/>
          <w:tab w:val="num"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Ka</w:t>
      </w:r>
      <w:r w:rsidR="00F13A52" w:rsidRPr="0099532C">
        <w:rPr>
          <w:rFonts w:ascii="Tahoma" w:hAnsi="Tahoma" w:cs="Tahoma"/>
          <w:sz w:val="22"/>
          <w:szCs w:val="22"/>
        </w:rPr>
        <w:t>zanlar, kompresörler</w:t>
      </w:r>
      <w:r w:rsidRPr="0099532C">
        <w:rPr>
          <w:rFonts w:ascii="Tahoma" w:hAnsi="Tahoma" w:cs="Tahoma"/>
          <w:sz w:val="22"/>
          <w:szCs w:val="22"/>
        </w:rPr>
        <w:t xml:space="preserve"> ve basınçlı kaplar yılda bir periyodik olarak kontrol edilerek raporları dosyalarında saklanır.</w:t>
      </w:r>
    </w:p>
    <w:p w:rsidR="007E5D9A" w:rsidRPr="0099532C" w:rsidRDefault="007E5D9A" w:rsidP="007E5D9A">
      <w:pPr>
        <w:numPr>
          <w:ilvl w:val="0"/>
          <w:numId w:val="7"/>
        </w:numPr>
        <w:tabs>
          <w:tab w:val="clear" w:pos="1440"/>
          <w:tab w:val="num"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 xml:space="preserve">Elektrik ile çalışan makina ve </w:t>
      </w:r>
      <w:r w:rsidR="005C65A2" w:rsidRPr="0099532C">
        <w:rPr>
          <w:rFonts w:ascii="Tahoma" w:hAnsi="Tahoma" w:cs="Tahoma"/>
          <w:sz w:val="22"/>
          <w:szCs w:val="22"/>
        </w:rPr>
        <w:t>tezgâhların</w:t>
      </w:r>
      <w:r w:rsidRPr="0099532C">
        <w:rPr>
          <w:rFonts w:ascii="Tahoma" w:hAnsi="Tahoma" w:cs="Tahoma"/>
          <w:sz w:val="22"/>
          <w:szCs w:val="22"/>
        </w:rPr>
        <w:t xml:space="preserve">, elektrik panolarının ve aydınlatma devreleri de </w:t>
      </w:r>
      <w:r w:rsidR="005C65A2" w:rsidRPr="0099532C">
        <w:rPr>
          <w:rFonts w:ascii="Tahoma" w:hAnsi="Tahoma" w:cs="Tahoma"/>
          <w:sz w:val="22"/>
          <w:szCs w:val="22"/>
        </w:rPr>
        <w:t>dâhil</w:t>
      </w:r>
      <w:r w:rsidRPr="0099532C">
        <w:rPr>
          <w:rFonts w:ascii="Tahoma" w:hAnsi="Tahoma" w:cs="Tahoma"/>
          <w:sz w:val="22"/>
          <w:szCs w:val="22"/>
        </w:rPr>
        <w:t xml:space="preserve"> olmak üzere tüm elektrik tesisatının topraklaması (statik elektrik topraklamaları </w:t>
      </w:r>
      <w:r w:rsidR="005C65A2" w:rsidRPr="0099532C">
        <w:rPr>
          <w:rFonts w:ascii="Tahoma" w:hAnsi="Tahoma" w:cs="Tahoma"/>
          <w:sz w:val="22"/>
          <w:szCs w:val="22"/>
        </w:rPr>
        <w:t>dâhil</w:t>
      </w:r>
      <w:r w:rsidRPr="0099532C">
        <w:rPr>
          <w:rFonts w:ascii="Tahoma" w:hAnsi="Tahoma" w:cs="Tahoma"/>
          <w:sz w:val="22"/>
          <w:szCs w:val="22"/>
        </w:rPr>
        <w:t>) ve kontrolleri yılda bir periyodik olarak gerçekleştirilir ve raporları dosyalarında saklanır. Uygun olmayan topraklamalar ve tesisat yenilenmesi sağlanır.</w:t>
      </w:r>
    </w:p>
    <w:p w:rsidR="007E5D9A" w:rsidRPr="0099532C" w:rsidRDefault="007E5D9A" w:rsidP="007E5D9A">
      <w:pPr>
        <w:numPr>
          <w:ilvl w:val="0"/>
          <w:numId w:val="7"/>
        </w:numPr>
        <w:tabs>
          <w:tab w:val="clear" w:pos="1440"/>
          <w:tab w:val="num"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 xml:space="preserve"> </w:t>
      </w:r>
      <w:r w:rsidR="0028324C">
        <w:rPr>
          <w:rFonts w:ascii="Tahoma" w:hAnsi="Tahoma" w:cs="Tahoma"/>
          <w:sz w:val="22"/>
          <w:szCs w:val="22"/>
        </w:rPr>
        <w:t>P</w:t>
      </w:r>
      <w:r w:rsidRPr="0099532C">
        <w:rPr>
          <w:rFonts w:ascii="Tahoma" w:hAnsi="Tahoma" w:cs="Tahoma"/>
          <w:sz w:val="22"/>
          <w:szCs w:val="22"/>
        </w:rPr>
        <w:t>aratonerlerin yılda bir periyodik olarak kontrol edilerek raporlar dosyalarında saklanır.</w:t>
      </w:r>
    </w:p>
    <w:p w:rsidR="007E5D9A" w:rsidRPr="0099532C" w:rsidRDefault="0050740D" w:rsidP="007E5D9A">
      <w:pPr>
        <w:numPr>
          <w:ilvl w:val="0"/>
          <w:numId w:val="7"/>
        </w:numPr>
        <w:tabs>
          <w:tab w:val="clear" w:pos="1440"/>
          <w:tab w:val="num"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İşyeri</w:t>
      </w:r>
      <w:r w:rsidR="007E5D9A" w:rsidRPr="0099532C">
        <w:rPr>
          <w:rFonts w:ascii="Tahoma" w:hAnsi="Tahoma" w:cs="Tahoma"/>
          <w:sz w:val="22"/>
          <w:szCs w:val="22"/>
        </w:rPr>
        <w:t xml:space="preserve"> </w:t>
      </w:r>
      <w:r w:rsidR="005C65A2" w:rsidRPr="0099532C">
        <w:rPr>
          <w:rFonts w:ascii="Tahoma" w:hAnsi="Tahoma" w:cs="Tahoma"/>
          <w:sz w:val="22"/>
          <w:szCs w:val="22"/>
        </w:rPr>
        <w:t>dâhilinde</w:t>
      </w:r>
      <w:r w:rsidR="007E5D9A" w:rsidRPr="0099532C">
        <w:rPr>
          <w:rFonts w:ascii="Tahoma" w:hAnsi="Tahoma" w:cs="Tahoma"/>
          <w:sz w:val="22"/>
          <w:szCs w:val="22"/>
        </w:rPr>
        <w:t xml:space="preserve"> çalışanlara yönelik 6 ayda bir yangın eğitimleri; alarm ve tahliye denemeleri yapılır.</w:t>
      </w:r>
    </w:p>
    <w:p w:rsidR="00BF0FA8" w:rsidRPr="0099532C" w:rsidRDefault="00BF0FA8" w:rsidP="007E5D9A">
      <w:pPr>
        <w:jc w:val="both"/>
        <w:outlineLvl w:val="0"/>
        <w:rPr>
          <w:rFonts w:ascii="Tahoma" w:hAnsi="Tahoma" w:cs="Tahoma"/>
          <w:bCs/>
          <w:sz w:val="22"/>
          <w:szCs w:val="22"/>
        </w:rPr>
      </w:pPr>
    </w:p>
    <w:p w:rsidR="007E5D9A" w:rsidRDefault="00E07AA8" w:rsidP="007E5D9A">
      <w:pPr>
        <w:jc w:val="both"/>
        <w:outlineLvl w:val="0"/>
        <w:rPr>
          <w:rFonts w:ascii="Tahoma" w:eastAsia="SimSun" w:hAnsi="Tahoma" w:cs="Tahoma"/>
          <w:b/>
          <w:bCs/>
          <w:color w:val="3C3032"/>
          <w:sz w:val="22"/>
          <w:szCs w:val="22"/>
          <w:lang w:eastAsia="zh-CN"/>
        </w:rPr>
      </w:pPr>
      <w:r>
        <w:rPr>
          <w:rFonts w:ascii="Tahoma" w:eastAsia="SimSun" w:hAnsi="Tahoma" w:cs="Tahoma"/>
          <w:b/>
          <w:bCs/>
          <w:color w:val="3C3032"/>
          <w:sz w:val="22"/>
          <w:szCs w:val="22"/>
          <w:lang w:eastAsia="zh-CN"/>
        </w:rPr>
        <w:t>4-</w:t>
      </w:r>
      <w:r w:rsidR="007E5D9A" w:rsidRPr="0099532C">
        <w:rPr>
          <w:rFonts w:ascii="Tahoma" w:eastAsia="SimSun" w:hAnsi="Tahoma" w:cs="Tahoma"/>
          <w:b/>
          <w:bCs/>
          <w:color w:val="3C3032"/>
          <w:sz w:val="22"/>
          <w:szCs w:val="22"/>
          <w:lang w:eastAsia="zh-CN"/>
        </w:rPr>
        <w:t>Kişisel Koruyucu Donanımlar (KKD)</w:t>
      </w:r>
    </w:p>
    <w:p w:rsidR="0028324C" w:rsidRPr="0099532C" w:rsidRDefault="0028324C" w:rsidP="007E5D9A">
      <w:pPr>
        <w:jc w:val="both"/>
        <w:outlineLvl w:val="0"/>
        <w:rPr>
          <w:rFonts w:ascii="Tahoma" w:eastAsia="SimSun" w:hAnsi="Tahoma" w:cs="Tahoma"/>
          <w:b/>
          <w:bCs/>
          <w:color w:val="3C3032"/>
          <w:sz w:val="22"/>
          <w:szCs w:val="22"/>
          <w:lang w:eastAsia="zh-CN"/>
        </w:rPr>
      </w:pPr>
    </w:p>
    <w:p w:rsidR="007E5D9A" w:rsidRPr="0099532C" w:rsidRDefault="007E5D9A" w:rsidP="007E5D9A">
      <w:pPr>
        <w:numPr>
          <w:ilvl w:val="0"/>
          <w:numId w:val="5"/>
        </w:numPr>
        <w:tabs>
          <w:tab w:val="clear" w:pos="1440"/>
          <w:tab w:val="num"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 xml:space="preserve">Kişisel Koruyucu Donanım ihtiyaç tespiti yapılan </w:t>
      </w:r>
      <w:r w:rsidR="0028324C">
        <w:rPr>
          <w:rFonts w:ascii="Tahoma" w:hAnsi="Tahoma" w:cs="Tahoma"/>
          <w:sz w:val="22"/>
          <w:szCs w:val="22"/>
        </w:rPr>
        <w:t>işlere ve saha şartlarına göre ilgili birim yönetimi ile ‘’</w:t>
      </w:r>
      <w:r w:rsidRPr="0099532C">
        <w:rPr>
          <w:rFonts w:ascii="Tahoma" w:hAnsi="Tahoma" w:cs="Tahoma"/>
          <w:sz w:val="22"/>
          <w:szCs w:val="22"/>
        </w:rPr>
        <w:t xml:space="preserve"> İşçi Sağlığı ve Güvenliği Kurulu</w:t>
      </w:r>
      <w:r w:rsidR="0028324C">
        <w:rPr>
          <w:rFonts w:ascii="Tahoma" w:hAnsi="Tahoma" w:cs="Tahoma"/>
          <w:sz w:val="22"/>
          <w:szCs w:val="22"/>
        </w:rPr>
        <w:t>’’</w:t>
      </w:r>
      <w:r w:rsidRPr="0099532C">
        <w:rPr>
          <w:rFonts w:ascii="Tahoma" w:hAnsi="Tahoma" w:cs="Tahoma"/>
          <w:sz w:val="22"/>
          <w:szCs w:val="22"/>
        </w:rPr>
        <w:t xml:space="preserve"> tarafından tespit edilir.</w:t>
      </w:r>
    </w:p>
    <w:p w:rsidR="007E5D9A" w:rsidRPr="0099532C" w:rsidRDefault="007E5D9A" w:rsidP="007E5D9A">
      <w:pPr>
        <w:numPr>
          <w:ilvl w:val="0"/>
          <w:numId w:val="5"/>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KKD satın alım işlemi yapılmadan ön</w:t>
      </w:r>
      <w:r w:rsidR="0028324C">
        <w:rPr>
          <w:rFonts w:ascii="Tahoma" w:hAnsi="Tahoma" w:cs="Tahoma"/>
          <w:sz w:val="22"/>
          <w:szCs w:val="22"/>
        </w:rPr>
        <w:t>ce mutlaka yasa ve yönetmelik</w:t>
      </w:r>
      <w:r w:rsidRPr="0099532C">
        <w:rPr>
          <w:rFonts w:ascii="Tahoma" w:hAnsi="Tahoma" w:cs="Tahoma"/>
          <w:sz w:val="22"/>
          <w:szCs w:val="22"/>
        </w:rPr>
        <w:t xml:space="preserve"> standartlar</w:t>
      </w:r>
      <w:r w:rsidR="0028324C">
        <w:rPr>
          <w:rFonts w:ascii="Tahoma" w:hAnsi="Tahoma" w:cs="Tahoma"/>
          <w:sz w:val="22"/>
          <w:szCs w:val="22"/>
        </w:rPr>
        <w:t>ın</w:t>
      </w:r>
      <w:r w:rsidRPr="0099532C">
        <w:rPr>
          <w:rFonts w:ascii="Tahoma" w:hAnsi="Tahoma" w:cs="Tahoma"/>
          <w:sz w:val="22"/>
          <w:szCs w:val="22"/>
        </w:rPr>
        <w:t xml:space="preserve">a (CE ve EN normlarına) uygunluğu kontrol edilerek </w:t>
      </w:r>
      <w:r w:rsidR="0072021A" w:rsidRPr="0099532C">
        <w:rPr>
          <w:rFonts w:ascii="Tahoma" w:hAnsi="Tahoma" w:cs="Tahoma"/>
          <w:sz w:val="22"/>
          <w:szCs w:val="22"/>
        </w:rPr>
        <w:t xml:space="preserve">ve deneme sürecinden sonra </w:t>
      </w:r>
      <w:r w:rsidRPr="0099532C">
        <w:rPr>
          <w:rFonts w:ascii="Tahoma" w:hAnsi="Tahoma" w:cs="Tahoma"/>
          <w:sz w:val="22"/>
          <w:szCs w:val="22"/>
        </w:rPr>
        <w:t>işe uygun kişisel koruyucu donanım alımı sağlanır.</w:t>
      </w:r>
    </w:p>
    <w:p w:rsidR="007E5D9A" w:rsidRPr="0099532C" w:rsidRDefault="007E5D9A" w:rsidP="007E5D9A">
      <w:pPr>
        <w:numPr>
          <w:ilvl w:val="0"/>
          <w:numId w:val="5"/>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KKD kullanıcısına verilmeden önce ekipman, ilgili birim amirlerince denetimi yapılarak görüşleri alınır. İlgili görüşlere dayanarak KKD tedariki için talep gerçekleştirilir.</w:t>
      </w:r>
    </w:p>
    <w:p w:rsidR="007E5D9A" w:rsidRPr="0099532C" w:rsidRDefault="007E5D9A" w:rsidP="00F74D26">
      <w:pPr>
        <w:numPr>
          <w:ilvl w:val="0"/>
          <w:numId w:val="5"/>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Satın alınacak her bir KKD için ayrı ayrı Kalite Belgesi ve Türkçe Güvenlik-Bilgi Formlarının olması şartı aranarak talep gerçekleştirilir.</w:t>
      </w:r>
      <w:r w:rsidR="00F74D26" w:rsidRPr="0099532C">
        <w:rPr>
          <w:rFonts w:ascii="Tahoma" w:hAnsi="Tahoma" w:cs="Tahoma"/>
          <w:sz w:val="22"/>
          <w:szCs w:val="22"/>
        </w:rPr>
        <w:t xml:space="preserve"> Depolama ve kullanımları bu formlardaki uyarılara göre gerçekleştirilir.</w:t>
      </w:r>
    </w:p>
    <w:p w:rsidR="007E5D9A" w:rsidRPr="0099532C" w:rsidRDefault="006B5FAB" w:rsidP="007E5D9A">
      <w:pPr>
        <w:numPr>
          <w:ilvl w:val="0"/>
          <w:numId w:val="5"/>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lastRenderedPageBreak/>
        <w:t>Kişisel Koruyucu Donanımlar,</w:t>
      </w:r>
      <w:r w:rsidR="007E5D9A" w:rsidRPr="0099532C">
        <w:rPr>
          <w:rFonts w:ascii="Tahoma" w:hAnsi="Tahoma" w:cs="Tahoma"/>
          <w:sz w:val="22"/>
          <w:szCs w:val="22"/>
        </w:rPr>
        <w:t xml:space="preserve"> “Kişisel Koruyucu Donanım Taahhüt ve Teslim Formu" ile kayıt altına alınarak teslim edilir ve formların çalışanların özlük dosyalarında saklanması sağlanır. KKD yenileme veya geçici olara</w:t>
      </w:r>
      <w:r w:rsidRPr="0099532C">
        <w:rPr>
          <w:rFonts w:ascii="Tahoma" w:hAnsi="Tahoma" w:cs="Tahoma"/>
          <w:sz w:val="22"/>
          <w:szCs w:val="22"/>
        </w:rPr>
        <w:t xml:space="preserve">k kullanılma durumunda ise </w:t>
      </w:r>
      <w:r w:rsidR="005C65A2" w:rsidRPr="0099532C">
        <w:rPr>
          <w:rFonts w:ascii="Tahoma" w:hAnsi="Tahoma" w:cs="Tahoma"/>
          <w:sz w:val="22"/>
          <w:szCs w:val="22"/>
        </w:rPr>
        <w:t>depoda bulunan</w:t>
      </w:r>
      <w:r w:rsidRPr="0099532C">
        <w:rPr>
          <w:rFonts w:ascii="Tahoma" w:hAnsi="Tahoma" w:cs="Tahoma"/>
          <w:sz w:val="22"/>
          <w:szCs w:val="22"/>
        </w:rPr>
        <w:t xml:space="preserve"> formlar</w:t>
      </w:r>
      <w:r w:rsidR="007E5D9A" w:rsidRPr="0099532C">
        <w:rPr>
          <w:rFonts w:ascii="Tahoma" w:hAnsi="Tahoma" w:cs="Tahoma"/>
          <w:sz w:val="22"/>
          <w:szCs w:val="22"/>
        </w:rPr>
        <w:t xml:space="preserve"> kayıt işlemi yapıldıktan sonra teslim edilir. Formlar dolduğunda çalışanların özlük dos</w:t>
      </w:r>
      <w:r w:rsidRPr="0099532C">
        <w:rPr>
          <w:rFonts w:ascii="Tahoma" w:hAnsi="Tahoma" w:cs="Tahoma"/>
          <w:sz w:val="22"/>
          <w:szCs w:val="22"/>
        </w:rPr>
        <w:t>yalarında saklanmak üzere idari</w:t>
      </w:r>
      <w:r w:rsidR="007E5D9A" w:rsidRPr="0099532C">
        <w:rPr>
          <w:rFonts w:ascii="Tahoma" w:hAnsi="Tahoma" w:cs="Tahoma"/>
          <w:sz w:val="22"/>
          <w:szCs w:val="22"/>
        </w:rPr>
        <w:t xml:space="preserve"> birime teslim edilmesi sağlanır.</w:t>
      </w:r>
    </w:p>
    <w:p w:rsidR="007E5D9A" w:rsidRPr="0099532C" w:rsidRDefault="007E5D9A" w:rsidP="007E5D9A">
      <w:pPr>
        <w:numPr>
          <w:ilvl w:val="0"/>
          <w:numId w:val="5"/>
        </w:numPr>
        <w:tabs>
          <w:tab w:val="clear" w:pos="1440"/>
          <w:tab w:val="left" w:pos="360"/>
        </w:tabs>
        <w:overflowPunct w:val="0"/>
        <w:autoSpaceDE w:val="0"/>
        <w:autoSpaceDN w:val="0"/>
        <w:adjustRightInd w:val="0"/>
        <w:spacing w:after="120"/>
        <w:ind w:left="360"/>
        <w:jc w:val="both"/>
        <w:textAlignment w:val="baseline"/>
        <w:rPr>
          <w:rFonts w:ascii="Tahoma" w:hAnsi="Tahoma" w:cs="Tahoma"/>
          <w:sz w:val="22"/>
          <w:szCs w:val="22"/>
        </w:rPr>
      </w:pPr>
      <w:r w:rsidRPr="0099532C">
        <w:rPr>
          <w:rFonts w:ascii="Tahoma" w:hAnsi="Tahoma" w:cs="Tahoma"/>
          <w:sz w:val="22"/>
          <w:szCs w:val="22"/>
        </w:rPr>
        <w:t>Kişisel koruyucu donanımların kullanılma koşulları özellikle kullanılma süreleri; riskin derecesine ve maruziyet sıklığına işçinin çalıştığı yerin özelliklerine ve kişisel koruyucu donanımın performansına bağlı olarak bölüm/birim yöneticisi ve işçi sağlığı ve iş güvenliği kurulu tarafından belirlenir.</w:t>
      </w:r>
    </w:p>
    <w:p w:rsidR="007E5D9A" w:rsidRPr="0099532C" w:rsidRDefault="007E5D9A" w:rsidP="007E5D9A">
      <w:pPr>
        <w:tabs>
          <w:tab w:val="left" w:pos="1200"/>
          <w:tab w:val="left" w:pos="1320"/>
        </w:tabs>
        <w:spacing w:line="240" w:lineRule="atLeast"/>
        <w:jc w:val="both"/>
        <w:rPr>
          <w:rFonts w:ascii="Tahoma" w:hAnsi="Tahoma" w:cs="Tahoma"/>
          <w:sz w:val="22"/>
          <w:szCs w:val="22"/>
        </w:rPr>
      </w:pPr>
    </w:p>
    <w:p w:rsidR="007E5D9A" w:rsidRPr="0099532C" w:rsidRDefault="00E07AA8" w:rsidP="007E5D9A">
      <w:pPr>
        <w:jc w:val="both"/>
        <w:outlineLvl w:val="0"/>
        <w:rPr>
          <w:rFonts w:ascii="Tahoma" w:hAnsi="Tahoma" w:cs="Tahoma"/>
          <w:b/>
          <w:bCs/>
          <w:sz w:val="22"/>
          <w:szCs w:val="22"/>
        </w:rPr>
      </w:pPr>
      <w:bookmarkStart w:id="1" w:name="YANGINA_KARŞI_ÖNCEDEN_ALINACAK_GÜVENLİK_"/>
      <w:r>
        <w:rPr>
          <w:rFonts w:ascii="Tahoma" w:hAnsi="Tahoma" w:cs="Tahoma"/>
          <w:b/>
          <w:bCs/>
          <w:sz w:val="22"/>
          <w:szCs w:val="22"/>
        </w:rPr>
        <w:t>5-</w:t>
      </w:r>
      <w:r w:rsidR="007E5D9A" w:rsidRPr="0099532C">
        <w:rPr>
          <w:rFonts w:ascii="Tahoma" w:hAnsi="Tahoma" w:cs="Tahoma"/>
          <w:b/>
          <w:bCs/>
          <w:sz w:val="22"/>
          <w:szCs w:val="22"/>
        </w:rPr>
        <w:t>Yangına ve Acil Durumlara Karşı Alınacak Önlemler</w:t>
      </w:r>
      <w:bookmarkEnd w:id="1"/>
    </w:p>
    <w:p w:rsidR="007E5D9A" w:rsidRPr="0099532C" w:rsidRDefault="0050740D" w:rsidP="007E5D9A">
      <w:pPr>
        <w:tabs>
          <w:tab w:val="left" w:pos="1200"/>
        </w:tabs>
        <w:jc w:val="both"/>
        <w:rPr>
          <w:rFonts w:ascii="Tahoma" w:hAnsi="Tahoma" w:cs="Tahoma"/>
          <w:bCs/>
          <w:sz w:val="22"/>
          <w:szCs w:val="22"/>
        </w:rPr>
      </w:pPr>
      <w:r w:rsidRPr="0099532C">
        <w:rPr>
          <w:rFonts w:ascii="Tahoma" w:hAnsi="Tahoma" w:cs="Tahoma"/>
          <w:bCs/>
          <w:sz w:val="22"/>
          <w:szCs w:val="22"/>
        </w:rPr>
        <w:t>İşyerin</w:t>
      </w:r>
      <w:r w:rsidR="006B5FAB" w:rsidRPr="0099532C">
        <w:rPr>
          <w:rFonts w:ascii="Tahoma" w:hAnsi="Tahoma" w:cs="Tahoma"/>
          <w:bCs/>
          <w:sz w:val="22"/>
          <w:szCs w:val="22"/>
        </w:rPr>
        <w:t>de</w:t>
      </w:r>
      <w:r w:rsidR="007E5D9A" w:rsidRPr="0099532C">
        <w:rPr>
          <w:rFonts w:ascii="Tahoma" w:hAnsi="Tahoma" w:cs="Tahoma"/>
          <w:bCs/>
          <w:sz w:val="22"/>
          <w:szCs w:val="22"/>
        </w:rPr>
        <w:t xml:space="preserve"> daha önce hazırlanan Acil Eylem Planı uygulanacaktır.</w:t>
      </w:r>
    </w:p>
    <w:p w:rsidR="007E5D9A" w:rsidRPr="0099532C" w:rsidRDefault="007E5D9A" w:rsidP="007E5D9A">
      <w:pPr>
        <w:tabs>
          <w:tab w:val="left" w:pos="1200"/>
          <w:tab w:val="left" w:pos="1320"/>
        </w:tabs>
        <w:spacing w:line="240" w:lineRule="atLeast"/>
        <w:jc w:val="both"/>
        <w:rPr>
          <w:rFonts w:ascii="Tahoma" w:hAnsi="Tahoma" w:cs="Tahoma"/>
          <w:sz w:val="22"/>
          <w:szCs w:val="22"/>
        </w:rPr>
      </w:pPr>
    </w:p>
    <w:p w:rsidR="007E5D9A" w:rsidRPr="0099532C" w:rsidRDefault="00E07AA8" w:rsidP="007E5D9A">
      <w:pPr>
        <w:tabs>
          <w:tab w:val="left" w:pos="1200"/>
        </w:tabs>
        <w:jc w:val="both"/>
        <w:outlineLvl w:val="0"/>
        <w:rPr>
          <w:rFonts w:ascii="Tahoma" w:eastAsia="SimSun" w:hAnsi="Tahoma" w:cs="Tahoma"/>
          <w:b/>
          <w:bCs/>
          <w:color w:val="3C3032"/>
          <w:sz w:val="22"/>
          <w:szCs w:val="22"/>
          <w:lang w:eastAsia="zh-CN"/>
        </w:rPr>
      </w:pPr>
      <w:r>
        <w:rPr>
          <w:rFonts w:ascii="Tahoma" w:eastAsia="SimSun" w:hAnsi="Tahoma" w:cs="Tahoma"/>
          <w:b/>
          <w:bCs/>
          <w:color w:val="3C3032"/>
          <w:sz w:val="22"/>
          <w:szCs w:val="22"/>
          <w:lang w:eastAsia="zh-CN"/>
        </w:rPr>
        <w:t>6-</w:t>
      </w:r>
      <w:r w:rsidR="007E5D9A" w:rsidRPr="0099532C">
        <w:rPr>
          <w:rFonts w:ascii="Tahoma" w:eastAsia="SimSun" w:hAnsi="Tahoma" w:cs="Tahoma"/>
          <w:b/>
          <w:bCs/>
          <w:color w:val="3C3032"/>
          <w:sz w:val="22"/>
          <w:szCs w:val="22"/>
          <w:lang w:eastAsia="zh-CN"/>
        </w:rPr>
        <w:t>İş Kazasında Yapılacak İşlemler</w:t>
      </w:r>
    </w:p>
    <w:p w:rsidR="007E5D9A" w:rsidRPr="0099532C" w:rsidRDefault="007E5D9A" w:rsidP="007E5D9A">
      <w:pPr>
        <w:tabs>
          <w:tab w:val="left" w:pos="1200"/>
          <w:tab w:val="left" w:pos="1320"/>
        </w:tabs>
        <w:spacing w:line="240" w:lineRule="atLeast"/>
        <w:jc w:val="both"/>
        <w:rPr>
          <w:rFonts w:ascii="Tahoma" w:hAnsi="Tahoma" w:cs="Tahoma"/>
          <w:bCs/>
          <w:sz w:val="22"/>
          <w:szCs w:val="22"/>
        </w:rPr>
      </w:pPr>
      <w:r w:rsidRPr="0099532C">
        <w:rPr>
          <w:rFonts w:ascii="Tahoma" w:hAnsi="Tahoma" w:cs="Tahoma"/>
          <w:bCs/>
          <w:sz w:val="22"/>
          <w:szCs w:val="22"/>
        </w:rPr>
        <w:t>İş kazalarında yapılacak olan işlemler aşağıdaki gibidir.</w:t>
      </w:r>
    </w:p>
    <w:p w:rsidR="007E5D9A" w:rsidRPr="0099532C" w:rsidRDefault="0028324C" w:rsidP="007E5D9A">
      <w:pPr>
        <w:numPr>
          <w:ilvl w:val="0"/>
          <w:numId w:val="6"/>
        </w:numPr>
        <w:tabs>
          <w:tab w:val="clear" w:pos="1440"/>
          <w:tab w:val="num" w:pos="360"/>
        </w:tabs>
        <w:overflowPunct w:val="0"/>
        <w:autoSpaceDE w:val="0"/>
        <w:autoSpaceDN w:val="0"/>
        <w:adjustRightInd w:val="0"/>
        <w:spacing w:after="120"/>
        <w:ind w:left="360" w:hanging="240"/>
        <w:jc w:val="both"/>
        <w:textAlignment w:val="baseline"/>
        <w:rPr>
          <w:rFonts w:ascii="Tahoma" w:hAnsi="Tahoma" w:cs="Tahoma"/>
          <w:sz w:val="22"/>
          <w:szCs w:val="22"/>
        </w:rPr>
      </w:pPr>
      <w:r>
        <w:rPr>
          <w:rFonts w:ascii="Tahoma" w:hAnsi="Tahoma" w:cs="Tahoma"/>
          <w:sz w:val="22"/>
          <w:szCs w:val="22"/>
        </w:rPr>
        <w:t>Kazaya uğrayan personele ilk yardım müdahalesi;</w:t>
      </w:r>
      <w:r w:rsidR="007E5D9A" w:rsidRPr="0099532C">
        <w:rPr>
          <w:rFonts w:ascii="Tahoma" w:hAnsi="Tahoma" w:cs="Tahoma"/>
          <w:sz w:val="22"/>
          <w:szCs w:val="22"/>
        </w:rPr>
        <w:t xml:space="preserve"> </w:t>
      </w:r>
      <w:r>
        <w:rPr>
          <w:rFonts w:ascii="Tahoma" w:hAnsi="Tahoma" w:cs="Tahoma"/>
          <w:sz w:val="22"/>
          <w:szCs w:val="22"/>
        </w:rPr>
        <w:t>i</w:t>
      </w:r>
      <w:r w:rsidR="007E5D9A" w:rsidRPr="0099532C">
        <w:rPr>
          <w:rFonts w:ascii="Tahoma" w:hAnsi="Tahoma" w:cs="Tahoma"/>
          <w:sz w:val="22"/>
          <w:szCs w:val="22"/>
        </w:rPr>
        <w:t>şyeri hekimi işyerinde ise işyeri hekim</w:t>
      </w:r>
      <w:r>
        <w:rPr>
          <w:rFonts w:ascii="Tahoma" w:hAnsi="Tahoma" w:cs="Tahoma"/>
          <w:sz w:val="22"/>
          <w:szCs w:val="22"/>
        </w:rPr>
        <w:t xml:space="preserve"> tarafından; işyeri</w:t>
      </w:r>
      <w:r w:rsidR="007E5D9A" w:rsidRPr="0099532C">
        <w:rPr>
          <w:rFonts w:ascii="Tahoma" w:hAnsi="Tahoma" w:cs="Tahoma"/>
          <w:sz w:val="22"/>
          <w:szCs w:val="22"/>
        </w:rPr>
        <w:t xml:space="preserve"> hekimi yoksa ilk yardım eğitimi almış</w:t>
      </w:r>
      <w:r>
        <w:rPr>
          <w:rFonts w:ascii="Tahoma" w:hAnsi="Tahoma" w:cs="Tahoma"/>
          <w:sz w:val="22"/>
          <w:szCs w:val="22"/>
        </w:rPr>
        <w:t xml:space="preserve"> personel tarafından yapılır ve kazalı acilen bir sağlık kuruluşuna gönderilir.</w:t>
      </w:r>
    </w:p>
    <w:p w:rsidR="007E5D9A" w:rsidRPr="0099532C" w:rsidRDefault="007E5D9A" w:rsidP="0099532C">
      <w:pPr>
        <w:numPr>
          <w:ilvl w:val="0"/>
          <w:numId w:val="6"/>
        </w:numPr>
        <w:tabs>
          <w:tab w:val="clear" w:pos="1440"/>
          <w:tab w:val="num" w:pos="360"/>
        </w:tabs>
        <w:overflowPunct w:val="0"/>
        <w:autoSpaceDE w:val="0"/>
        <w:autoSpaceDN w:val="0"/>
        <w:adjustRightInd w:val="0"/>
        <w:spacing w:after="120"/>
        <w:ind w:left="360" w:hanging="240"/>
        <w:jc w:val="both"/>
        <w:textAlignment w:val="baseline"/>
        <w:rPr>
          <w:rFonts w:ascii="Tahoma" w:hAnsi="Tahoma" w:cs="Tahoma"/>
          <w:sz w:val="22"/>
          <w:szCs w:val="22"/>
        </w:rPr>
      </w:pPr>
      <w:r w:rsidRPr="0099532C">
        <w:rPr>
          <w:rFonts w:ascii="Tahoma" w:hAnsi="Tahoma" w:cs="Tahoma"/>
          <w:sz w:val="22"/>
          <w:szCs w:val="22"/>
        </w:rPr>
        <w:t>Sosyal Güvenlik Kurumu</w:t>
      </w:r>
      <w:r w:rsidR="0099532C" w:rsidRPr="0099532C">
        <w:rPr>
          <w:rFonts w:ascii="Tahoma" w:hAnsi="Tahoma" w:cs="Tahoma"/>
          <w:sz w:val="22"/>
          <w:szCs w:val="22"/>
        </w:rPr>
        <w:t xml:space="preserve">nun internet sitesindeki  ‘’ iş kazası bildirim ‘’ bölümüne üç iş günü içinde </w:t>
      </w:r>
      <w:r w:rsidR="005A7C83" w:rsidRPr="0099532C">
        <w:rPr>
          <w:rFonts w:ascii="Tahoma" w:hAnsi="Tahoma" w:cs="Tahoma"/>
          <w:sz w:val="22"/>
          <w:szCs w:val="22"/>
        </w:rPr>
        <w:t xml:space="preserve">kaza </w:t>
      </w:r>
      <w:r w:rsidR="00752DC7" w:rsidRPr="0099532C">
        <w:rPr>
          <w:rFonts w:ascii="Tahoma" w:hAnsi="Tahoma" w:cs="Tahoma"/>
          <w:sz w:val="22"/>
          <w:szCs w:val="22"/>
        </w:rPr>
        <w:t>bildirimi yapılır</w:t>
      </w:r>
      <w:r w:rsidR="0099532C" w:rsidRPr="0099532C">
        <w:rPr>
          <w:rFonts w:ascii="Tahoma" w:hAnsi="Tahoma" w:cs="Tahoma"/>
          <w:sz w:val="22"/>
          <w:szCs w:val="22"/>
        </w:rPr>
        <w:t>.</w:t>
      </w:r>
      <w:r w:rsidR="0028324C">
        <w:rPr>
          <w:rFonts w:ascii="Tahoma" w:hAnsi="Tahoma" w:cs="Tahoma"/>
          <w:sz w:val="22"/>
          <w:szCs w:val="22"/>
        </w:rPr>
        <w:t xml:space="preserve"> </w:t>
      </w:r>
      <w:r w:rsidRPr="0099532C">
        <w:rPr>
          <w:rFonts w:ascii="Tahoma" w:hAnsi="Tahoma" w:cs="Tahoma"/>
          <w:sz w:val="22"/>
          <w:szCs w:val="22"/>
        </w:rPr>
        <w:t>ÇSGB İş Müfettişleri tarafından soruşturmanın yapılacağı düşünülerek; gerekli belgeler ve işçinin özlük dosyası hazır hale getirilir.</w:t>
      </w:r>
    </w:p>
    <w:p w:rsidR="007E5D9A" w:rsidRPr="0099532C" w:rsidRDefault="007E5D9A" w:rsidP="007E5D9A">
      <w:pPr>
        <w:numPr>
          <w:ilvl w:val="0"/>
          <w:numId w:val="6"/>
        </w:numPr>
        <w:tabs>
          <w:tab w:val="clear" w:pos="1440"/>
          <w:tab w:val="num" w:pos="360"/>
        </w:tabs>
        <w:overflowPunct w:val="0"/>
        <w:autoSpaceDE w:val="0"/>
        <w:autoSpaceDN w:val="0"/>
        <w:adjustRightInd w:val="0"/>
        <w:spacing w:after="120"/>
        <w:ind w:left="360" w:hanging="240"/>
        <w:jc w:val="both"/>
        <w:textAlignment w:val="baseline"/>
        <w:rPr>
          <w:rFonts w:ascii="Tahoma" w:hAnsi="Tahoma" w:cs="Tahoma"/>
          <w:sz w:val="22"/>
          <w:szCs w:val="22"/>
        </w:rPr>
      </w:pPr>
      <w:r w:rsidRPr="0099532C">
        <w:rPr>
          <w:rFonts w:ascii="Tahoma" w:hAnsi="Tahoma" w:cs="Tahoma"/>
          <w:sz w:val="22"/>
          <w:szCs w:val="22"/>
        </w:rPr>
        <w:t>İş kazası Cumhuriyet Başsavcılığına intikal etmiş ise Başsavcılıkça istenilen belgeler bir dosya halinde bu makama gönderilir.</w:t>
      </w:r>
    </w:p>
    <w:p w:rsidR="00F74D26" w:rsidRPr="0099532C" w:rsidRDefault="00E07AA8" w:rsidP="00F74D26">
      <w:pPr>
        <w:tabs>
          <w:tab w:val="left" w:pos="360"/>
        </w:tabs>
        <w:overflowPunct w:val="0"/>
        <w:autoSpaceDE w:val="0"/>
        <w:autoSpaceDN w:val="0"/>
        <w:adjustRightInd w:val="0"/>
        <w:jc w:val="both"/>
        <w:textAlignment w:val="baseline"/>
        <w:rPr>
          <w:rFonts w:ascii="Tahoma" w:hAnsi="Tahoma" w:cs="Tahoma"/>
          <w:sz w:val="22"/>
          <w:szCs w:val="22"/>
        </w:rPr>
      </w:pPr>
      <w:r>
        <w:rPr>
          <w:rFonts w:ascii="Tahoma" w:hAnsi="Tahoma" w:cs="Tahoma"/>
          <w:b/>
          <w:sz w:val="22"/>
          <w:szCs w:val="22"/>
        </w:rPr>
        <w:t>7-</w:t>
      </w:r>
      <w:r w:rsidR="00F74D26" w:rsidRPr="0099532C">
        <w:rPr>
          <w:rFonts w:ascii="Tahoma" w:hAnsi="Tahoma" w:cs="Tahoma"/>
          <w:b/>
          <w:sz w:val="22"/>
          <w:szCs w:val="22"/>
        </w:rPr>
        <w:t>Kimyasallar</w:t>
      </w:r>
      <w:r w:rsidR="00F74D26" w:rsidRPr="0099532C">
        <w:rPr>
          <w:rFonts w:ascii="Tahoma" w:hAnsi="Tahoma" w:cs="Tahoma"/>
          <w:sz w:val="22"/>
          <w:szCs w:val="22"/>
        </w:rPr>
        <w:t xml:space="preserve"> </w:t>
      </w:r>
    </w:p>
    <w:p w:rsidR="00F74D26" w:rsidRDefault="00F74D26" w:rsidP="00F74D26">
      <w:pPr>
        <w:tabs>
          <w:tab w:val="left" w:pos="360"/>
        </w:tabs>
        <w:overflowPunct w:val="0"/>
        <w:autoSpaceDE w:val="0"/>
        <w:autoSpaceDN w:val="0"/>
        <w:adjustRightInd w:val="0"/>
        <w:jc w:val="both"/>
        <w:textAlignment w:val="baseline"/>
        <w:rPr>
          <w:rFonts w:ascii="Tahoma" w:hAnsi="Tahoma" w:cs="Tahoma"/>
          <w:sz w:val="22"/>
          <w:szCs w:val="22"/>
        </w:rPr>
      </w:pPr>
      <w:r w:rsidRPr="0099532C">
        <w:rPr>
          <w:rFonts w:ascii="Tahoma" w:hAnsi="Tahoma" w:cs="Tahoma"/>
          <w:sz w:val="22"/>
          <w:szCs w:val="22"/>
        </w:rPr>
        <w:t>Malzeme Güvenlik Bilgi Formları işyerinde kullanılan kimyasal maddelerin satın alımı yapılırken satıcı firmadan “Malzeme Güvenlik Bilgi Formları” (MSDS) İlgili firmadan talep edilir. Taşıma, depolama ve kullanımları bu formlardaki uyarılara göre gerçekleştirilir.</w:t>
      </w:r>
      <w:r w:rsidR="0099532C" w:rsidRPr="0099532C">
        <w:rPr>
          <w:rFonts w:ascii="Tahoma" w:hAnsi="Tahoma" w:cs="Tahoma"/>
          <w:sz w:val="22"/>
          <w:szCs w:val="22"/>
        </w:rPr>
        <w:t xml:space="preserve"> “Malzeme Güvenlik Bilgi Formları” depolama ve kullanım alanlarında tehlikeleri ve alınacak önlemleri açıklayan bilgiler olarak ilan edilir.</w:t>
      </w:r>
    </w:p>
    <w:p w:rsidR="00A66ED3" w:rsidRDefault="00A66ED3" w:rsidP="00F74D26">
      <w:pPr>
        <w:tabs>
          <w:tab w:val="left" w:pos="360"/>
        </w:tabs>
        <w:overflowPunct w:val="0"/>
        <w:autoSpaceDE w:val="0"/>
        <w:autoSpaceDN w:val="0"/>
        <w:adjustRightInd w:val="0"/>
        <w:jc w:val="both"/>
        <w:textAlignment w:val="baseline"/>
        <w:rPr>
          <w:rFonts w:ascii="Tahoma" w:hAnsi="Tahoma" w:cs="Tahoma"/>
          <w:sz w:val="22"/>
          <w:szCs w:val="22"/>
        </w:rPr>
      </w:pPr>
    </w:p>
    <w:p w:rsidR="00A66ED3" w:rsidRDefault="00E07AA8" w:rsidP="00F74D26">
      <w:pPr>
        <w:tabs>
          <w:tab w:val="left" w:pos="360"/>
        </w:tabs>
        <w:overflowPunct w:val="0"/>
        <w:autoSpaceDE w:val="0"/>
        <w:autoSpaceDN w:val="0"/>
        <w:adjustRightInd w:val="0"/>
        <w:jc w:val="both"/>
        <w:textAlignment w:val="baseline"/>
        <w:rPr>
          <w:rFonts w:ascii="Tahoma" w:hAnsi="Tahoma" w:cs="Tahoma"/>
          <w:b/>
          <w:sz w:val="22"/>
          <w:szCs w:val="22"/>
        </w:rPr>
      </w:pPr>
      <w:r>
        <w:rPr>
          <w:rFonts w:ascii="Tahoma" w:hAnsi="Tahoma" w:cs="Tahoma"/>
          <w:b/>
          <w:sz w:val="22"/>
          <w:szCs w:val="22"/>
        </w:rPr>
        <w:t>8-</w:t>
      </w:r>
      <w:r w:rsidR="00A66ED3" w:rsidRPr="00A66ED3">
        <w:rPr>
          <w:rFonts w:ascii="Tahoma" w:hAnsi="Tahoma" w:cs="Tahoma"/>
          <w:b/>
          <w:sz w:val="22"/>
          <w:szCs w:val="22"/>
        </w:rPr>
        <w:t>Makine - Ekipman kullanım Belgeleri</w:t>
      </w:r>
    </w:p>
    <w:p w:rsidR="00A66ED3" w:rsidRPr="00A66ED3" w:rsidRDefault="00A66ED3" w:rsidP="00A66ED3">
      <w:pPr>
        <w:tabs>
          <w:tab w:val="left" w:pos="360"/>
        </w:tabs>
        <w:overflowPunct w:val="0"/>
        <w:autoSpaceDE w:val="0"/>
        <w:autoSpaceDN w:val="0"/>
        <w:adjustRightInd w:val="0"/>
        <w:textAlignment w:val="baseline"/>
        <w:rPr>
          <w:rFonts w:ascii="Tahoma" w:hAnsi="Tahoma" w:cs="Tahoma"/>
          <w:sz w:val="22"/>
          <w:szCs w:val="22"/>
        </w:rPr>
      </w:pPr>
      <w:r w:rsidRPr="00A66ED3">
        <w:rPr>
          <w:rFonts w:ascii="Tahoma" w:hAnsi="Tahoma" w:cs="Tahoma"/>
          <w:sz w:val="22"/>
          <w:szCs w:val="22"/>
        </w:rPr>
        <w:t xml:space="preserve">Fabrika içinde kullanılan vinç, </w:t>
      </w:r>
      <w:r w:rsidR="00E07AA8" w:rsidRPr="00A66ED3">
        <w:rPr>
          <w:rFonts w:ascii="Tahoma" w:hAnsi="Tahoma" w:cs="Tahoma"/>
          <w:sz w:val="22"/>
          <w:szCs w:val="22"/>
        </w:rPr>
        <w:t>forklift vb.</w:t>
      </w:r>
      <w:r w:rsidRPr="00A66ED3">
        <w:rPr>
          <w:rFonts w:ascii="Tahoma" w:hAnsi="Tahoma" w:cs="Tahoma"/>
          <w:sz w:val="22"/>
          <w:szCs w:val="22"/>
        </w:rPr>
        <w:t xml:space="preserve"> nakliye araçları için </w:t>
      </w:r>
      <w:r>
        <w:rPr>
          <w:rFonts w:ascii="Tahoma" w:hAnsi="Tahoma" w:cs="Tahoma"/>
          <w:sz w:val="22"/>
          <w:szCs w:val="22"/>
        </w:rPr>
        <w:t xml:space="preserve">ilgili personelimize </w:t>
      </w:r>
      <w:r w:rsidRPr="00A66ED3">
        <w:rPr>
          <w:rFonts w:ascii="Tahoma" w:hAnsi="Tahoma" w:cs="Tahoma"/>
          <w:sz w:val="22"/>
          <w:szCs w:val="22"/>
        </w:rPr>
        <w:t>gerekli olan belgeler temin edilir. Bu tür araçların kullanımı daimi olarak denetlenir.</w:t>
      </w:r>
    </w:p>
    <w:p w:rsidR="00DE3C95" w:rsidRPr="00A66ED3" w:rsidRDefault="00DE3C95" w:rsidP="00A66ED3">
      <w:pPr>
        <w:overflowPunct w:val="0"/>
        <w:autoSpaceDE w:val="0"/>
        <w:autoSpaceDN w:val="0"/>
        <w:adjustRightInd w:val="0"/>
        <w:spacing w:after="120"/>
        <w:textAlignment w:val="baseline"/>
        <w:rPr>
          <w:rFonts w:ascii="Tahoma" w:hAnsi="Tahoma" w:cs="Tahoma"/>
          <w:sz w:val="22"/>
          <w:szCs w:val="22"/>
        </w:rPr>
      </w:pPr>
    </w:p>
    <w:p w:rsidR="0028324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28324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28324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28324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28324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28324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28324C" w:rsidRPr="0099532C" w:rsidRDefault="0028324C" w:rsidP="007E5D9A">
      <w:pPr>
        <w:overflowPunct w:val="0"/>
        <w:autoSpaceDE w:val="0"/>
        <w:autoSpaceDN w:val="0"/>
        <w:adjustRightInd w:val="0"/>
        <w:spacing w:after="120"/>
        <w:jc w:val="both"/>
        <w:textAlignment w:val="baseline"/>
        <w:rPr>
          <w:rFonts w:ascii="Tahoma" w:hAnsi="Tahoma" w:cs="Tahoma"/>
          <w:b/>
          <w:sz w:val="22"/>
          <w:szCs w:val="22"/>
        </w:rPr>
      </w:pPr>
    </w:p>
    <w:p w:rsidR="007E5D9A" w:rsidRPr="0099532C" w:rsidRDefault="00FE4886" w:rsidP="00DA57CD">
      <w:pPr>
        <w:overflowPunct w:val="0"/>
        <w:autoSpaceDE w:val="0"/>
        <w:autoSpaceDN w:val="0"/>
        <w:adjustRightInd w:val="0"/>
        <w:jc w:val="both"/>
        <w:textAlignment w:val="baseline"/>
        <w:rPr>
          <w:rFonts w:ascii="Tahoma" w:hAnsi="Tahoma" w:cs="Tahoma"/>
          <w:b/>
          <w:sz w:val="22"/>
          <w:szCs w:val="22"/>
        </w:rPr>
      </w:pPr>
      <w:r w:rsidRPr="0099532C">
        <w:rPr>
          <w:rFonts w:ascii="Tahoma" w:hAnsi="Tahoma" w:cs="Tahoma"/>
          <w:b/>
          <w:sz w:val="22"/>
          <w:szCs w:val="22"/>
        </w:rPr>
        <w:lastRenderedPageBreak/>
        <w:t>İLGİLİ</w:t>
      </w:r>
      <w:r w:rsidR="007E5D9A" w:rsidRPr="0099532C">
        <w:rPr>
          <w:rFonts w:ascii="Tahoma" w:hAnsi="Tahoma" w:cs="Tahoma"/>
          <w:b/>
          <w:sz w:val="22"/>
          <w:szCs w:val="22"/>
        </w:rPr>
        <w:t xml:space="preserve"> DÖKÜMANLAR </w:t>
      </w:r>
    </w:p>
    <w:p w:rsidR="007E5D9A" w:rsidRPr="0099532C" w:rsidRDefault="007E5D9A" w:rsidP="00DA57CD">
      <w:pPr>
        <w:numPr>
          <w:ilvl w:val="0"/>
          <w:numId w:val="10"/>
        </w:numPr>
        <w:ind w:left="0" w:firstLine="426"/>
        <w:jc w:val="both"/>
        <w:rPr>
          <w:rFonts w:ascii="Tahoma" w:hAnsi="Tahoma" w:cs="Tahoma"/>
          <w:sz w:val="22"/>
          <w:szCs w:val="22"/>
        </w:rPr>
      </w:pPr>
      <w:r w:rsidRPr="0099532C">
        <w:rPr>
          <w:rFonts w:ascii="Tahoma" w:hAnsi="Tahoma" w:cs="Tahoma"/>
          <w:sz w:val="22"/>
          <w:szCs w:val="22"/>
        </w:rPr>
        <w:t>İlgili Yasalar ve Yönetmelikler</w:t>
      </w:r>
    </w:p>
    <w:p w:rsidR="007E5D9A" w:rsidRPr="0099532C" w:rsidRDefault="007E5D9A" w:rsidP="00DA57CD">
      <w:pPr>
        <w:numPr>
          <w:ilvl w:val="0"/>
          <w:numId w:val="10"/>
        </w:numPr>
        <w:spacing w:after="40"/>
        <w:ind w:left="0" w:firstLine="426"/>
        <w:jc w:val="both"/>
        <w:rPr>
          <w:rFonts w:ascii="Tahoma" w:hAnsi="Tahoma" w:cs="Tahoma"/>
          <w:sz w:val="22"/>
          <w:szCs w:val="22"/>
        </w:rPr>
      </w:pPr>
      <w:r w:rsidRPr="0099532C">
        <w:rPr>
          <w:rFonts w:ascii="Tahoma" w:hAnsi="Tahoma" w:cs="Tahoma"/>
          <w:sz w:val="22"/>
          <w:szCs w:val="22"/>
        </w:rPr>
        <w:t>4857 sayılı İş Kanunu</w:t>
      </w:r>
    </w:p>
    <w:p w:rsidR="003C0330" w:rsidRPr="0099532C" w:rsidRDefault="003C0330" w:rsidP="00DA57CD">
      <w:pPr>
        <w:numPr>
          <w:ilvl w:val="0"/>
          <w:numId w:val="10"/>
        </w:numPr>
        <w:spacing w:after="40"/>
        <w:ind w:left="0" w:firstLine="426"/>
        <w:jc w:val="both"/>
        <w:rPr>
          <w:rFonts w:ascii="Tahoma" w:hAnsi="Tahoma" w:cs="Tahoma"/>
          <w:sz w:val="22"/>
          <w:szCs w:val="22"/>
        </w:rPr>
      </w:pPr>
      <w:r w:rsidRPr="0099532C">
        <w:rPr>
          <w:rFonts w:ascii="Tahoma" w:hAnsi="Tahoma" w:cs="Tahoma"/>
          <w:sz w:val="22"/>
          <w:szCs w:val="22"/>
        </w:rPr>
        <w:t>6331 Sayılı İş Sağlığı ve Güvenliği</w:t>
      </w:r>
    </w:p>
    <w:p w:rsidR="00E33107" w:rsidRPr="0099532C" w:rsidRDefault="00E33107" w:rsidP="00DA57CD">
      <w:pPr>
        <w:numPr>
          <w:ilvl w:val="0"/>
          <w:numId w:val="10"/>
        </w:numPr>
        <w:ind w:left="0" w:firstLine="426"/>
        <w:jc w:val="both"/>
        <w:rPr>
          <w:rFonts w:ascii="Tahoma" w:hAnsi="Tahoma" w:cs="Tahoma"/>
          <w:sz w:val="22"/>
          <w:szCs w:val="22"/>
        </w:rPr>
      </w:pPr>
      <w:r w:rsidRPr="0099532C">
        <w:rPr>
          <w:rFonts w:ascii="Tahoma" w:hAnsi="Tahoma" w:cs="Tahoma"/>
          <w:sz w:val="22"/>
          <w:szCs w:val="22"/>
        </w:rPr>
        <w:t>Yapı İşlerinde İş Sağlığı ve güvenliği Tüzüğü</w:t>
      </w:r>
    </w:p>
    <w:p w:rsidR="00C44BF9" w:rsidRPr="0099532C" w:rsidRDefault="007F1E79" w:rsidP="00C44BF9">
      <w:pPr>
        <w:numPr>
          <w:ilvl w:val="0"/>
          <w:numId w:val="10"/>
        </w:numPr>
        <w:ind w:left="0" w:firstLine="426"/>
        <w:jc w:val="both"/>
        <w:rPr>
          <w:rFonts w:ascii="Tahoma" w:hAnsi="Tahoma" w:cs="Tahoma"/>
          <w:sz w:val="22"/>
          <w:szCs w:val="22"/>
        </w:rPr>
      </w:pPr>
      <w:hyperlink r:id="rId7" w:tgtFrame="_blank" w:history="1">
        <w:r w:rsidR="00C44BF9" w:rsidRPr="0099532C">
          <w:rPr>
            <w:rFonts w:ascii="Tahoma" w:hAnsi="Tahoma" w:cs="Tahoma"/>
            <w:sz w:val="22"/>
            <w:szCs w:val="22"/>
          </w:rPr>
          <w:t> </w:t>
        </w:r>
      </w:hyperlink>
      <w:hyperlink r:id="rId8" w:history="1">
        <w:r w:rsidR="00C44BF9" w:rsidRPr="0099532C">
          <w:rPr>
            <w:rFonts w:ascii="Tahoma" w:hAnsi="Tahoma" w:cs="Tahoma"/>
            <w:sz w:val="22"/>
            <w:szCs w:val="22"/>
          </w:rPr>
          <w:t>Kadın Çalışanların Gece Postalarında Çalıştırılma Koşulları Hakkında Yönetmelik</w:t>
        </w:r>
      </w:hyperlink>
    </w:p>
    <w:p w:rsidR="00C44BF9" w:rsidRPr="0099532C" w:rsidRDefault="007F1E79" w:rsidP="007F5085">
      <w:pPr>
        <w:numPr>
          <w:ilvl w:val="0"/>
          <w:numId w:val="10"/>
        </w:numPr>
        <w:jc w:val="both"/>
        <w:rPr>
          <w:rFonts w:ascii="Tahoma" w:hAnsi="Tahoma" w:cs="Tahoma"/>
          <w:sz w:val="22"/>
          <w:szCs w:val="22"/>
        </w:rPr>
      </w:pPr>
      <w:hyperlink r:id="rId9" w:tgtFrame="_blank" w:history="1">
        <w:r w:rsidR="00C44BF9" w:rsidRPr="0099532C">
          <w:rPr>
            <w:rFonts w:ascii="Tahoma" w:hAnsi="Tahoma" w:cs="Tahoma"/>
            <w:sz w:val="22"/>
            <w:szCs w:val="22"/>
          </w:rPr>
          <w:t> </w:t>
        </w:r>
      </w:hyperlink>
      <w:hyperlink r:id="rId10" w:tgtFrame="_blank" w:history="1">
        <w:r w:rsidR="00C44BF9" w:rsidRPr="0099532C">
          <w:rPr>
            <w:rFonts w:ascii="Tahoma" w:hAnsi="Tahoma" w:cs="Tahoma"/>
            <w:sz w:val="22"/>
            <w:szCs w:val="22"/>
          </w:rPr>
          <w:t>İşyerlerinde İşveren veya İşveren Vekili Tarafından Yürütülecek İş Sağ</w:t>
        </w:r>
        <w:r w:rsidR="007F5085" w:rsidRPr="0099532C">
          <w:rPr>
            <w:rFonts w:ascii="Tahoma" w:hAnsi="Tahoma" w:cs="Tahoma"/>
            <w:sz w:val="22"/>
            <w:szCs w:val="22"/>
          </w:rPr>
          <w:t>lığı ve G</w:t>
        </w:r>
        <w:r w:rsidR="0099532C">
          <w:rPr>
            <w:rFonts w:ascii="Tahoma" w:hAnsi="Tahoma" w:cs="Tahoma"/>
            <w:sz w:val="22"/>
            <w:szCs w:val="22"/>
          </w:rPr>
          <w:t>üvenliği Hizmet</w:t>
        </w:r>
        <w:r w:rsidR="004A3FEA">
          <w:rPr>
            <w:rFonts w:ascii="Tahoma" w:hAnsi="Tahoma" w:cs="Tahoma"/>
            <w:sz w:val="22"/>
            <w:szCs w:val="22"/>
          </w:rPr>
          <w:t>lerine</w:t>
        </w:r>
        <w:r w:rsidR="007F5085" w:rsidRPr="0099532C">
          <w:rPr>
            <w:rFonts w:ascii="Tahoma" w:hAnsi="Tahoma" w:cs="Tahoma"/>
            <w:sz w:val="22"/>
            <w:szCs w:val="22"/>
          </w:rPr>
          <w:t xml:space="preserve"> </w:t>
        </w:r>
      </w:hyperlink>
      <w:r w:rsidR="007F5085" w:rsidRPr="0099532C">
        <w:rPr>
          <w:rFonts w:ascii="Tahoma" w:hAnsi="Tahoma" w:cs="Tahoma"/>
          <w:sz w:val="22"/>
          <w:szCs w:val="22"/>
        </w:rPr>
        <w:t> İlişkin Yönetmelik</w:t>
      </w:r>
    </w:p>
    <w:p w:rsidR="00C44BF9" w:rsidRPr="0099532C" w:rsidRDefault="007F1E79" w:rsidP="00C44BF9">
      <w:pPr>
        <w:numPr>
          <w:ilvl w:val="0"/>
          <w:numId w:val="10"/>
        </w:numPr>
        <w:ind w:left="0" w:firstLine="426"/>
        <w:jc w:val="both"/>
        <w:rPr>
          <w:rFonts w:ascii="Tahoma" w:hAnsi="Tahoma" w:cs="Tahoma"/>
          <w:sz w:val="22"/>
          <w:szCs w:val="22"/>
        </w:rPr>
      </w:pPr>
      <w:hyperlink r:id="rId11" w:tgtFrame="_blank" w:history="1">
        <w:r w:rsidR="00C44BF9" w:rsidRPr="0099532C">
          <w:rPr>
            <w:rFonts w:ascii="Tahoma" w:hAnsi="Tahoma" w:cs="Tahoma"/>
            <w:sz w:val="22"/>
            <w:szCs w:val="22"/>
          </w:rPr>
          <w:t> </w:t>
        </w:r>
      </w:hyperlink>
      <w:hyperlink r:id="rId12" w:tgtFrame="_blank" w:history="1">
        <w:r w:rsidR="00C44BF9" w:rsidRPr="0099532C">
          <w:rPr>
            <w:rFonts w:ascii="Tahoma" w:hAnsi="Tahoma" w:cs="Tahoma"/>
            <w:sz w:val="22"/>
            <w:szCs w:val="22"/>
          </w:rPr>
          <w:t> </w:t>
        </w:r>
      </w:hyperlink>
      <w:hyperlink r:id="rId13" w:tgtFrame="_blank" w:history="1">
        <w:r w:rsidR="00C44BF9" w:rsidRPr="0099532C">
          <w:rPr>
            <w:rFonts w:ascii="Tahoma" w:hAnsi="Tahoma" w:cs="Tahoma"/>
            <w:sz w:val="22"/>
            <w:szCs w:val="22"/>
          </w:rPr>
          <w:t>Biyolojik Etkenlere Maruziyet Risklerinin Önlenmesi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14" w:tgtFrame="_blank" w:history="1">
        <w:r w:rsidR="00C44BF9" w:rsidRPr="0099532C">
          <w:rPr>
            <w:rFonts w:ascii="Tahoma" w:hAnsi="Tahoma" w:cs="Tahoma"/>
            <w:sz w:val="22"/>
            <w:szCs w:val="22"/>
          </w:rPr>
          <w:t> </w:t>
        </w:r>
      </w:hyperlink>
      <w:hyperlink r:id="rId15" w:tgtFrame="_blank" w:history="1">
        <w:r w:rsidR="00C44BF9" w:rsidRPr="0099532C">
          <w:rPr>
            <w:rFonts w:ascii="Tahoma" w:hAnsi="Tahoma" w:cs="Tahoma"/>
            <w:sz w:val="22"/>
            <w:szCs w:val="22"/>
          </w:rPr>
          <w:t>Büyük Endüstriyel Kazaların Önlenmesi ve Etkilerinin Azaltılması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16" w:tgtFrame="_blank" w:history="1">
        <w:r w:rsidR="00C44BF9" w:rsidRPr="0099532C">
          <w:rPr>
            <w:rFonts w:ascii="Tahoma" w:hAnsi="Tahoma" w:cs="Tahoma"/>
            <w:sz w:val="22"/>
            <w:szCs w:val="22"/>
          </w:rPr>
          <w:t> </w:t>
        </w:r>
      </w:hyperlink>
      <w:hyperlink r:id="rId17" w:tgtFrame="_blank" w:history="1">
        <w:r w:rsidR="00C44BF9" w:rsidRPr="0099532C">
          <w:rPr>
            <w:rFonts w:ascii="Tahoma" w:hAnsi="Tahoma" w:cs="Tahoma"/>
            <w:sz w:val="22"/>
            <w:szCs w:val="22"/>
          </w:rPr>
          <w:t>Ekranlı Araçlarla Çalışmalarda Sağlık ve Güvenlik Önlemleri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18" w:tgtFrame="_blank" w:history="1">
        <w:r w:rsidR="00C44BF9" w:rsidRPr="0099532C">
          <w:rPr>
            <w:rFonts w:ascii="Tahoma" w:hAnsi="Tahoma" w:cs="Tahoma"/>
            <w:sz w:val="22"/>
            <w:szCs w:val="22"/>
          </w:rPr>
          <w:t> </w:t>
        </w:r>
      </w:hyperlink>
      <w:hyperlink r:id="rId19" w:tgtFrame="_blank" w:history="1">
        <w:r w:rsidR="00C44BF9" w:rsidRPr="0099532C">
          <w:rPr>
            <w:rFonts w:ascii="Tahoma" w:hAnsi="Tahoma" w:cs="Tahoma"/>
            <w:sz w:val="22"/>
            <w:szCs w:val="22"/>
          </w:rPr>
          <w:t>Elle Taşıma İşleri Yönetmeliği</w:t>
        </w:r>
      </w:hyperlink>
    </w:p>
    <w:p w:rsidR="00C44BF9" w:rsidRPr="0099532C" w:rsidRDefault="007F1E79" w:rsidP="00C44BF9">
      <w:pPr>
        <w:numPr>
          <w:ilvl w:val="0"/>
          <w:numId w:val="10"/>
        </w:numPr>
        <w:ind w:left="0" w:firstLine="426"/>
        <w:jc w:val="both"/>
        <w:rPr>
          <w:rFonts w:ascii="Tahoma" w:hAnsi="Tahoma" w:cs="Tahoma"/>
          <w:sz w:val="22"/>
          <w:szCs w:val="22"/>
        </w:rPr>
      </w:pPr>
      <w:hyperlink r:id="rId20" w:tgtFrame="_blank" w:history="1">
        <w:r w:rsidR="00C44BF9" w:rsidRPr="0099532C">
          <w:rPr>
            <w:rFonts w:ascii="Tahoma" w:hAnsi="Tahoma" w:cs="Tahoma"/>
            <w:sz w:val="22"/>
            <w:szCs w:val="22"/>
          </w:rPr>
          <w:t> </w:t>
        </w:r>
      </w:hyperlink>
      <w:hyperlink r:id="rId21" w:tgtFrame="_blank" w:history="1">
        <w:r w:rsidR="00C44BF9" w:rsidRPr="0099532C">
          <w:rPr>
            <w:rFonts w:ascii="Tahoma" w:hAnsi="Tahoma" w:cs="Tahoma"/>
            <w:sz w:val="22"/>
            <w:szCs w:val="22"/>
          </w:rPr>
          <w:t>Geçici veya Belirli Süreli İşlerde İş Sağlığı ve Güvenliği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22" w:tgtFrame="_blank" w:history="1">
        <w:r w:rsidR="00C44BF9" w:rsidRPr="0099532C">
          <w:rPr>
            <w:rFonts w:ascii="Tahoma" w:hAnsi="Tahoma" w:cs="Tahoma"/>
            <w:sz w:val="22"/>
            <w:szCs w:val="22"/>
          </w:rPr>
          <w:t> </w:t>
        </w:r>
      </w:hyperlink>
      <w:hyperlink r:id="rId23" w:tgtFrame="_blank" w:history="1">
        <w:r w:rsidR="00C44BF9" w:rsidRPr="0099532C">
          <w:rPr>
            <w:rFonts w:ascii="Tahoma" w:hAnsi="Tahoma" w:cs="Tahoma"/>
            <w:sz w:val="22"/>
            <w:szCs w:val="22"/>
          </w:rPr>
          <w:t>Kanserojen veya Mutaje</w:t>
        </w:r>
        <w:r w:rsidR="0099532C">
          <w:rPr>
            <w:rFonts w:ascii="Tahoma" w:hAnsi="Tahoma" w:cs="Tahoma"/>
            <w:sz w:val="22"/>
            <w:szCs w:val="22"/>
          </w:rPr>
          <w:t>n Maddelerle Çalışmalarda Sağ. </w:t>
        </w:r>
        <w:r w:rsidR="00A66ED3">
          <w:rPr>
            <w:rFonts w:ascii="Tahoma" w:hAnsi="Tahoma" w:cs="Tahoma"/>
            <w:sz w:val="22"/>
            <w:szCs w:val="22"/>
          </w:rPr>
          <w:t>Ve</w:t>
        </w:r>
        <w:r w:rsidR="0099532C">
          <w:rPr>
            <w:rFonts w:ascii="Tahoma" w:hAnsi="Tahoma" w:cs="Tahoma"/>
            <w:sz w:val="22"/>
            <w:szCs w:val="22"/>
          </w:rPr>
          <w:t> Güv. Önl. Hak.</w:t>
        </w:r>
        <w:r w:rsidR="00C44BF9" w:rsidRPr="0099532C">
          <w:rPr>
            <w:rFonts w:ascii="Tahoma" w:hAnsi="Tahoma" w:cs="Tahoma"/>
            <w:sz w:val="22"/>
            <w:szCs w:val="22"/>
          </w:rPr>
          <w:t>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24" w:tgtFrame="_blank" w:history="1">
        <w:r w:rsidR="00C44BF9" w:rsidRPr="0099532C">
          <w:rPr>
            <w:rFonts w:ascii="Tahoma" w:hAnsi="Tahoma" w:cs="Tahoma"/>
            <w:sz w:val="22"/>
            <w:szCs w:val="22"/>
          </w:rPr>
          <w:t> </w:t>
        </w:r>
      </w:hyperlink>
      <w:hyperlink r:id="rId25" w:tgtFrame="_blank" w:history="1">
        <w:r w:rsidR="00C44BF9" w:rsidRPr="0099532C">
          <w:rPr>
            <w:rFonts w:ascii="Tahoma" w:hAnsi="Tahoma" w:cs="Tahoma"/>
            <w:sz w:val="22"/>
            <w:szCs w:val="22"/>
          </w:rPr>
          <w:t>Kimyasal Maddelerle Çalışmalarda Sağlık ve Güvenlik Önlemleri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26" w:tgtFrame="_blank" w:history="1">
        <w:r w:rsidR="00C44BF9" w:rsidRPr="0099532C">
          <w:rPr>
            <w:rFonts w:ascii="Tahoma" w:hAnsi="Tahoma" w:cs="Tahoma"/>
            <w:sz w:val="22"/>
            <w:szCs w:val="22"/>
          </w:rPr>
          <w:t> </w:t>
        </w:r>
      </w:hyperlink>
      <w:hyperlink r:id="rId27" w:tgtFrame="_blank" w:history="1">
        <w:r w:rsidR="00C44BF9" w:rsidRPr="0099532C">
          <w:rPr>
            <w:rFonts w:ascii="Tahoma" w:hAnsi="Tahoma" w:cs="Tahoma"/>
            <w:sz w:val="22"/>
            <w:szCs w:val="22"/>
          </w:rPr>
          <w:t>Kişisel Koruyucu Donanımların İşyerlerinde Kullanılması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28" w:tgtFrame="_blank" w:history="1">
        <w:r w:rsidR="00C44BF9" w:rsidRPr="0099532C">
          <w:rPr>
            <w:rFonts w:ascii="Tahoma" w:hAnsi="Tahoma" w:cs="Tahoma"/>
            <w:sz w:val="22"/>
            <w:szCs w:val="22"/>
          </w:rPr>
          <w:t> </w:t>
        </w:r>
      </w:hyperlink>
      <w:hyperlink r:id="rId29" w:tgtFrame="_blank" w:history="1">
        <w:r w:rsidR="00C44BF9" w:rsidRPr="0099532C">
          <w:rPr>
            <w:rFonts w:ascii="Tahoma" w:hAnsi="Tahoma" w:cs="Tahoma"/>
            <w:sz w:val="22"/>
            <w:szCs w:val="22"/>
          </w:rPr>
          <w:t>Maden İşyerlerinde İş Sağlığı ve Güvenliği Yönetmeliği</w:t>
        </w:r>
      </w:hyperlink>
    </w:p>
    <w:p w:rsidR="003F3877" w:rsidRDefault="007F1E79" w:rsidP="00C44BF9">
      <w:pPr>
        <w:numPr>
          <w:ilvl w:val="0"/>
          <w:numId w:val="10"/>
        </w:numPr>
        <w:ind w:left="0" w:firstLine="426"/>
        <w:jc w:val="both"/>
        <w:rPr>
          <w:rFonts w:ascii="Tahoma" w:hAnsi="Tahoma" w:cs="Tahoma"/>
          <w:sz w:val="22"/>
          <w:szCs w:val="22"/>
        </w:rPr>
      </w:pPr>
      <w:hyperlink r:id="rId30" w:tgtFrame="_blank" w:history="1">
        <w:r w:rsidR="00C44BF9" w:rsidRPr="0099532C">
          <w:rPr>
            <w:rFonts w:ascii="Tahoma" w:hAnsi="Tahoma" w:cs="Tahoma"/>
            <w:sz w:val="22"/>
            <w:szCs w:val="22"/>
          </w:rPr>
          <w:t> </w:t>
        </w:r>
      </w:hyperlink>
      <w:hyperlink r:id="rId31" w:tgtFrame="_blank" w:history="1">
        <w:r w:rsidR="00C44BF9" w:rsidRPr="0099532C">
          <w:rPr>
            <w:rFonts w:ascii="Tahoma" w:hAnsi="Tahoma" w:cs="Tahoma"/>
            <w:sz w:val="22"/>
            <w:szCs w:val="22"/>
          </w:rPr>
          <w:t>Sağlık Kuralları Bakımından Günde Azami Yedi Buçuk Saat veya Daha Az Çalışılması</w:t>
        </w:r>
        <w:r w:rsidR="0099532C">
          <w:rPr>
            <w:rFonts w:ascii="Tahoma" w:hAnsi="Tahoma" w:cs="Tahoma"/>
            <w:sz w:val="22"/>
            <w:szCs w:val="22"/>
          </w:rPr>
          <w:t xml:space="preserve"> </w:t>
        </w:r>
        <w:r w:rsidR="00C44BF9" w:rsidRPr="0099532C">
          <w:rPr>
            <w:rFonts w:ascii="Tahoma" w:hAnsi="Tahoma" w:cs="Tahoma"/>
            <w:sz w:val="22"/>
            <w:szCs w:val="22"/>
          </w:rPr>
          <w:t> </w:t>
        </w:r>
      </w:hyperlink>
    </w:p>
    <w:p w:rsidR="00C44BF9" w:rsidRPr="0099532C" w:rsidRDefault="003F3877" w:rsidP="003F3877">
      <w:pPr>
        <w:ind w:left="426"/>
        <w:jc w:val="both"/>
        <w:rPr>
          <w:rFonts w:ascii="Tahoma" w:hAnsi="Tahoma" w:cs="Tahoma"/>
          <w:sz w:val="22"/>
          <w:szCs w:val="22"/>
        </w:rPr>
      </w:pPr>
      <w:r>
        <w:rPr>
          <w:rFonts w:ascii="Tahoma" w:hAnsi="Tahoma" w:cs="Tahoma"/>
          <w:sz w:val="22"/>
          <w:szCs w:val="22"/>
        </w:rPr>
        <w:t xml:space="preserve">     </w:t>
      </w:r>
      <w:r w:rsidRPr="0099532C">
        <w:rPr>
          <w:rFonts w:ascii="Tahoma" w:hAnsi="Tahoma" w:cs="Tahoma"/>
          <w:sz w:val="22"/>
          <w:szCs w:val="22"/>
        </w:rPr>
        <w:t xml:space="preserve"> </w:t>
      </w:r>
      <w:r w:rsidRPr="003F3877">
        <w:rPr>
          <w:rFonts w:ascii="Tahoma" w:hAnsi="Tahoma" w:cs="Tahoma"/>
          <w:sz w:val="22"/>
          <w:szCs w:val="22"/>
        </w:rPr>
        <w:t>Gereken İşler Hakkında Yönetmelik</w:t>
      </w:r>
    </w:p>
    <w:p w:rsidR="00C44BF9" w:rsidRPr="0099532C" w:rsidRDefault="007F1E79" w:rsidP="00C44BF9">
      <w:pPr>
        <w:numPr>
          <w:ilvl w:val="0"/>
          <w:numId w:val="10"/>
        </w:numPr>
        <w:ind w:left="0" w:firstLine="426"/>
        <w:jc w:val="both"/>
        <w:rPr>
          <w:rFonts w:ascii="Tahoma" w:hAnsi="Tahoma" w:cs="Tahoma"/>
          <w:sz w:val="22"/>
          <w:szCs w:val="22"/>
        </w:rPr>
      </w:pPr>
      <w:hyperlink r:id="rId32" w:tgtFrame="_blank" w:history="1">
        <w:r w:rsidR="00C44BF9" w:rsidRPr="0099532C">
          <w:rPr>
            <w:rFonts w:ascii="Tahoma" w:hAnsi="Tahoma" w:cs="Tahoma"/>
            <w:sz w:val="22"/>
            <w:szCs w:val="22"/>
          </w:rPr>
          <w:t> </w:t>
        </w:r>
      </w:hyperlink>
      <w:hyperlink r:id="rId33" w:tgtFrame="_blank" w:history="1">
        <w:r w:rsidR="00C44BF9" w:rsidRPr="0099532C">
          <w:rPr>
            <w:rFonts w:ascii="Tahoma" w:hAnsi="Tahoma" w:cs="Tahoma"/>
            <w:sz w:val="22"/>
            <w:szCs w:val="22"/>
          </w:rPr>
          <w:t>Sağlık ve Güvenlik İşaretleri Yönetmeliği</w:t>
        </w:r>
      </w:hyperlink>
    </w:p>
    <w:p w:rsidR="00C44BF9" w:rsidRPr="00747223" w:rsidRDefault="007F1E79" w:rsidP="00747223">
      <w:pPr>
        <w:numPr>
          <w:ilvl w:val="0"/>
          <w:numId w:val="10"/>
        </w:numPr>
        <w:ind w:left="0" w:firstLine="426"/>
        <w:jc w:val="both"/>
        <w:rPr>
          <w:rFonts w:ascii="Tahoma" w:hAnsi="Tahoma" w:cs="Tahoma"/>
          <w:sz w:val="22"/>
          <w:szCs w:val="22"/>
        </w:rPr>
      </w:pPr>
      <w:hyperlink r:id="rId34" w:tgtFrame="_blank" w:history="1">
        <w:r w:rsidR="00C44BF9" w:rsidRPr="0099532C">
          <w:rPr>
            <w:rFonts w:ascii="Tahoma" w:hAnsi="Tahoma" w:cs="Tahoma"/>
            <w:sz w:val="22"/>
            <w:szCs w:val="22"/>
          </w:rPr>
          <w:t> </w:t>
        </w:r>
      </w:hyperlink>
      <w:hyperlink r:id="rId35" w:tgtFrame="_blank" w:history="1">
        <w:r w:rsidR="00747223">
          <w:rPr>
            <w:rFonts w:ascii="Tahoma" w:hAnsi="Tahoma" w:cs="Tahoma"/>
            <w:sz w:val="22"/>
            <w:szCs w:val="22"/>
          </w:rPr>
          <w:t>Teh ve Çok Teh.</w:t>
        </w:r>
        <w:r w:rsidR="00C44BF9" w:rsidRPr="0099532C">
          <w:rPr>
            <w:rFonts w:ascii="Tahoma" w:hAnsi="Tahoma" w:cs="Tahoma"/>
            <w:sz w:val="22"/>
            <w:szCs w:val="22"/>
          </w:rPr>
          <w:t> Sınıfta Yer Alan İşlerde Çalıştı</w:t>
        </w:r>
        <w:r w:rsidR="00747223">
          <w:rPr>
            <w:rFonts w:ascii="Tahoma" w:hAnsi="Tahoma" w:cs="Tahoma"/>
            <w:sz w:val="22"/>
            <w:szCs w:val="22"/>
          </w:rPr>
          <w:t>rılacakların Mes. Eğt.</w:t>
        </w:r>
      </w:hyperlink>
      <w:r w:rsidR="00747223">
        <w:rPr>
          <w:rFonts w:ascii="Tahoma" w:hAnsi="Tahoma" w:cs="Tahoma"/>
          <w:sz w:val="22"/>
          <w:szCs w:val="22"/>
        </w:rPr>
        <w:t>ne Dair Yönetm.</w:t>
      </w:r>
    </w:p>
    <w:p w:rsidR="00C44BF9" w:rsidRDefault="007F1E79" w:rsidP="00C44BF9">
      <w:pPr>
        <w:numPr>
          <w:ilvl w:val="0"/>
          <w:numId w:val="10"/>
        </w:numPr>
        <w:ind w:left="0" w:firstLine="426"/>
        <w:jc w:val="both"/>
        <w:rPr>
          <w:rFonts w:ascii="Tahoma" w:hAnsi="Tahoma" w:cs="Tahoma"/>
          <w:sz w:val="22"/>
          <w:szCs w:val="22"/>
        </w:rPr>
      </w:pPr>
      <w:hyperlink r:id="rId36" w:tgtFrame="_blank" w:history="1">
        <w:r w:rsidR="00C44BF9" w:rsidRPr="0099532C">
          <w:rPr>
            <w:rFonts w:ascii="Tahoma" w:hAnsi="Tahoma" w:cs="Tahoma"/>
            <w:sz w:val="22"/>
            <w:szCs w:val="22"/>
          </w:rPr>
          <w:t> </w:t>
        </w:r>
      </w:hyperlink>
      <w:hyperlink r:id="rId37" w:tgtFrame="_blank" w:history="1">
        <w:r w:rsidR="00C44BF9" w:rsidRPr="0099532C">
          <w:rPr>
            <w:rFonts w:ascii="Tahoma" w:hAnsi="Tahoma" w:cs="Tahoma"/>
            <w:sz w:val="22"/>
            <w:szCs w:val="22"/>
          </w:rPr>
          <w:t>Tozla Mücadele Yönetmeliği</w:t>
        </w:r>
      </w:hyperlink>
      <w:r w:rsidR="003F3877">
        <w:rPr>
          <w:rFonts w:ascii="Tahoma" w:hAnsi="Tahoma" w:cs="Tahoma"/>
          <w:sz w:val="22"/>
          <w:szCs w:val="22"/>
        </w:rPr>
        <w:t xml:space="preserve"> </w:t>
      </w:r>
    </w:p>
    <w:p w:rsidR="004A3FEA" w:rsidRDefault="004A3FEA" w:rsidP="00C44BF9">
      <w:pPr>
        <w:numPr>
          <w:ilvl w:val="0"/>
          <w:numId w:val="10"/>
        </w:numPr>
        <w:ind w:left="0" w:firstLine="426"/>
        <w:jc w:val="both"/>
        <w:rPr>
          <w:rFonts w:ascii="Tahoma" w:hAnsi="Tahoma" w:cs="Tahoma"/>
          <w:sz w:val="22"/>
          <w:szCs w:val="22"/>
        </w:rPr>
      </w:pPr>
      <w:r>
        <w:rPr>
          <w:rFonts w:ascii="Tahoma" w:hAnsi="Tahoma" w:cs="Tahoma"/>
          <w:sz w:val="22"/>
          <w:szCs w:val="22"/>
        </w:rPr>
        <w:t>Titreşim Yönetmeliği</w:t>
      </w:r>
    </w:p>
    <w:p w:rsidR="003F3877" w:rsidRPr="0099532C" w:rsidRDefault="003F3877" w:rsidP="00C44BF9">
      <w:pPr>
        <w:numPr>
          <w:ilvl w:val="0"/>
          <w:numId w:val="10"/>
        </w:numPr>
        <w:ind w:left="0" w:firstLine="426"/>
        <w:jc w:val="both"/>
        <w:rPr>
          <w:rFonts w:ascii="Tahoma" w:hAnsi="Tahoma" w:cs="Tahoma"/>
          <w:sz w:val="22"/>
          <w:szCs w:val="22"/>
        </w:rPr>
      </w:pPr>
      <w:r>
        <w:rPr>
          <w:rFonts w:ascii="Tahoma" w:hAnsi="Tahoma" w:cs="Tahoma"/>
          <w:sz w:val="22"/>
          <w:szCs w:val="22"/>
        </w:rPr>
        <w:t xml:space="preserve"> Gürültü Yönetmeliği</w:t>
      </w:r>
    </w:p>
    <w:p w:rsidR="00C44BF9" w:rsidRPr="0099532C" w:rsidRDefault="007F1E79" w:rsidP="00C44BF9">
      <w:pPr>
        <w:numPr>
          <w:ilvl w:val="0"/>
          <w:numId w:val="10"/>
        </w:numPr>
        <w:ind w:left="0" w:firstLine="426"/>
        <w:jc w:val="both"/>
        <w:rPr>
          <w:rFonts w:ascii="Tahoma" w:hAnsi="Tahoma" w:cs="Tahoma"/>
          <w:sz w:val="22"/>
          <w:szCs w:val="22"/>
        </w:rPr>
      </w:pPr>
      <w:hyperlink r:id="rId38" w:tgtFrame="_blank" w:history="1">
        <w:r w:rsidR="00C44BF9" w:rsidRPr="0099532C">
          <w:rPr>
            <w:rFonts w:ascii="Tahoma" w:hAnsi="Tahoma" w:cs="Tahoma"/>
            <w:sz w:val="22"/>
            <w:szCs w:val="22"/>
          </w:rPr>
          <w:t> </w:t>
        </w:r>
      </w:hyperlink>
      <w:hyperlink r:id="rId39" w:tgtFrame="_blank" w:history="1">
        <w:r w:rsidR="00C44BF9" w:rsidRPr="0099532C">
          <w:rPr>
            <w:rFonts w:ascii="Tahoma" w:hAnsi="Tahoma" w:cs="Tahoma"/>
            <w:sz w:val="22"/>
            <w:szCs w:val="22"/>
          </w:rPr>
          <w:t>Ulusal İş Sağlığı ve Güvenliği Konseyi Yönetmeliği</w:t>
        </w:r>
      </w:hyperlink>
    </w:p>
    <w:p w:rsidR="00C44BF9" w:rsidRPr="0099532C" w:rsidRDefault="007F1E79" w:rsidP="00C44BF9">
      <w:pPr>
        <w:numPr>
          <w:ilvl w:val="0"/>
          <w:numId w:val="10"/>
        </w:numPr>
        <w:ind w:left="0" w:firstLine="426"/>
        <w:jc w:val="both"/>
        <w:rPr>
          <w:rFonts w:ascii="Tahoma" w:hAnsi="Tahoma" w:cs="Tahoma"/>
          <w:sz w:val="22"/>
          <w:szCs w:val="22"/>
        </w:rPr>
      </w:pPr>
      <w:hyperlink r:id="rId40" w:tgtFrame="_blank" w:history="1">
        <w:r w:rsidR="00C44BF9" w:rsidRPr="0099532C">
          <w:rPr>
            <w:rFonts w:ascii="Tahoma" w:hAnsi="Tahoma" w:cs="Tahoma"/>
            <w:sz w:val="22"/>
            <w:szCs w:val="22"/>
          </w:rPr>
          <w:t> </w:t>
        </w:r>
      </w:hyperlink>
      <w:hyperlink r:id="rId41" w:tgtFrame="_blank" w:history="1">
        <w:r w:rsidR="00C44BF9" w:rsidRPr="0099532C">
          <w:rPr>
            <w:rFonts w:ascii="Tahoma" w:hAnsi="Tahoma" w:cs="Tahoma"/>
            <w:sz w:val="22"/>
            <w:szCs w:val="22"/>
          </w:rPr>
          <w:t>Yapı İşlerinde İş Sağlığı ve Güvenliği Yönetmeliği</w:t>
        </w:r>
      </w:hyperlink>
    </w:p>
    <w:p w:rsidR="00C44BF9" w:rsidRPr="0099532C" w:rsidRDefault="007F1E79" w:rsidP="00C44BF9">
      <w:pPr>
        <w:numPr>
          <w:ilvl w:val="0"/>
          <w:numId w:val="10"/>
        </w:numPr>
        <w:ind w:left="0" w:firstLine="426"/>
        <w:jc w:val="both"/>
        <w:rPr>
          <w:rFonts w:ascii="Tahoma" w:hAnsi="Tahoma" w:cs="Tahoma"/>
          <w:sz w:val="22"/>
          <w:szCs w:val="22"/>
        </w:rPr>
      </w:pPr>
      <w:hyperlink r:id="rId42" w:tgtFrame="_blank" w:history="1">
        <w:r w:rsidR="00C44BF9" w:rsidRPr="0099532C">
          <w:rPr>
            <w:rFonts w:ascii="Tahoma" w:hAnsi="Tahoma" w:cs="Tahoma"/>
            <w:sz w:val="22"/>
            <w:szCs w:val="22"/>
          </w:rPr>
          <w:t> </w:t>
        </w:r>
      </w:hyperlink>
      <w:hyperlink r:id="rId43" w:tgtFrame="_blank" w:history="1">
        <w:r w:rsidR="00C44BF9" w:rsidRPr="0099532C">
          <w:rPr>
            <w:rFonts w:ascii="Tahoma" w:hAnsi="Tahoma" w:cs="Tahoma"/>
            <w:sz w:val="22"/>
            <w:szCs w:val="22"/>
          </w:rPr>
          <w:t>Çalışanların Gürültü ile İlgili Risklerden Korunmalarına Dair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44" w:tgtFrame="_blank" w:history="1">
        <w:r w:rsidR="00C44BF9" w:rsidRPr="0099532C">
          <w:rPr>
            <w:rFonts w:ascii="Tahoma" w:hAnsi="Tahoma" w:cs="Tahoma"/>
            <w:sz w:val="22"/>
            <w:szCs w:val="22"/>
          </w:rPr>
          <w:t> </w:t>
        </w:r>
      </w:hyperlink>
      <w:hyperlink r:id="rId45" w:tgtFrame="_blank" w:history="1">
        <w:r w:rsidR="00C44BF9" w:rsidRPr="0099532C">
          <w:rPr>
            <w:rFonts w:ascii="Tahoma" w:hAnsi="Tahoma" w:cs="Tahoma"/>
            <w:sz w:val="22"/>
            <w:szCs w:val="22"/>
          </w:rPr>
          <w:t>Çalışanların Patlayıcı Ortamların Tehlikelerinden Korunması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46" w:tgtFrame="_blank" w:history="1">
        <w:r w:rsidR="00C44BF9" w:rsidRPr="0099532C">
          <w:rPr>
            <w:rFonts w:ascii="Tahoma" w:hAnsi="Tahoma" w:cs="Tahoma"/>
            <w:sz w:val="22"/>
            <w:szCs w:val="22"/>
          </w:rPr>
          <w:t> </w:t>
        </w:r>
      </w:hyperlink>
      <w:hyperlink r:id="rId47" w:tgtFrame="_blank" w:history="1">
        <w:r w:rsidR="00C44BF9" w:rsidRPr="0099532C">
          <w:rPr>
            <w:rFonts w:ascii="Tahoma" w:hAnsi="Tahoma" w:cs="Tahoma"/>
            <w:sz w:val="22"/>
            <w:szCs w:val="22"/>
          </w:rPr>
          <w:t>Çalışanların Titreşimle İlgili Risklerden Korunmalarına Dair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48" w:tgtFrame="_blank" w:history="1">
        <w:r w:rsidR="00C44BF9" w:rsidRPr="0099532C">
          <w:rPr>
            <w:rFonts w:ascii="Tahoma" w:hAnsi="Tahoma" w:cs="Tahoma"/>
            <w:sz w:val="22"/>
            <w:szCs w:val="22"/>
          </w:rPr>
          <w:t> </w:t>
        </w:r>
      </w:hyperlink>
      <w:hyperlink r:id="rId49" w:tgtFrame="_blank" w:history="1">
        <w:r w:rsidR="00C44BF9" w:rsidRPr="0099532C">
          <w:rPr>
            <w:rFonts w:ascii="Tahoma" w:hAnsi="Tahoma" w:cs="Tahoma"/>
            <w:sz w:val="22"/>
            <w:szCs w:val="22"/>
          </w:rPr>
          <w:t>Çalışanların İş Sağlığı ve Güvenliği Eğitimlerinin Usul ve Esasları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50" w:tgtFrame="_blank" w:history="1">
        <w:r w:rsidR="00C44BF9" w:rsidRPr="0099532C">
          <w:rPr>
            <w:rFonts w:ascii="Tahoma" w:hAnsi="Tahoma" w:cs="Tahoma"/>
            <w:sz w:val="22"/>
            <w:szCs w:val="22"/>
          </w:rPr>
          <w:t> </w:t>
        </w:r>
      </w:hyperlink>
      <w:hyperlink r:id="rId51" w:history="1">
        <w:r w:rsidR="00C44BF9" w:rsidRPr="0099532C">
          <w:rPr>
            <w:rFonts w:ascii="Tahoma" w:hAnsi="Tahoma" w:cs="Tahoma"/>
            <w:sz w:val="22"/>
            <w:szCs w:val="22"/>
          </w:rPr>
          <w:t>Çocuk ve Genç İşçilerin Çalıştırılma Usul ve Esasları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52" w:tgtFrame="_blank" w:history="1">
        <w:r w:rsidR="00C44BF9" w:rsidRPr="0099532C">
          <w:rPr>
            <w:rFonts w:ascii="Tahoma" w:hAnsi="Tahoma" w:cs="Tahoma"/>
            <w:sz w:val="22"/>
            <w:szCs w:val="22"/>
          </w:rPr>
          <w:t> </w:t>
        </w:r>
      </w:hyperlink>
      <w:hyperlink r:id="rId53" w:tgtFrame="_blank" w:history="1">
        <w:r w:rsidR="00C44BF9" w:rsidRPr="0099532C">
          <w:rPr>
            <w:rFonts w:ascii="Tahoma" w:hAnsi="Tahoma" w:cs="Tahoma"/>
            <w:sz w:val="22"/>
            <w:szCs w:val="22"/>
          </w:rPr>
          <w:t>İş Ekipmanlarının Kullanımında Sağlık ve Güvenlik Şartları Yönetmeliği</w:t>
        </w:r>
      </w:hyperlink>
    </w:p>
    <w:p w:rsidR="00C44BF9" w:rsidRPr="0099532C" w:rsidRDefault="007F1E79" w:rsidP="00C44BF9">
      <w:pPr>
        <w:numPr>
          <w:ilvl w:val="0"/>
          <w:numId w:val="10"/>
        </w:numPr>
        <w:ind w:left="0" w:firstLine="426"/>
        <w:jc w:val="both"/>
        <w:rPr>
          <w:rFonts w:ascii="Tahoma" w:hAnsi="Tahoma" w:cs="Tahoma"/>
          <w:sz w:val="22"/>
          <w:szCs w:val="22"/>
        </w:rPr>
      </w:pPr>
      <w:hyperlink r:id="rId54" w:tgtFrame="_blank" w:history="1">
        <w:r w:rsidR="00C44BF9" w:rsidRPr="0099532C">
          <w:rPr>
            <w:rFonts w:ascii="Tahoma" w:hAnsi="Tahoma" w:cs="Tahoma"/>
            <w:sz w:val="22"/>
            <w:szCs w:val="22"/>
          </w:rPr>
          <w:t> </w:t>
        </w:r>
      </w:hyperlink>
      <w:hyperlink r:id="rId55" w:tgtFrame="_blank" w:history="1">
        <w:r w:rsidR="00C44BF9" w:rsidRPr="0099532C">
          <w:rPr>
            <w:rFonts w:ascii="Tahoma" w:hAnsi="Tahoma" w:cs="Tahoma"/>
            <w:sz w:val="22"/>
            <w:szCs w:val="22"/>
          </w:rPr>
          <w:t>İş Güvenliği Uzmanlarının Görev, Yetki ve S</w:t>
        </w:r>
        <w:r w:rsidR="0099532C">
          <w:rPr>
            <w:rFonts w:ascii="Tahoma" w:hAnsi="Tahoma" w:cs="Tahoma"/>
            <w:sz w:val="22"/>
            <w:szCs w:val="22"/>
          </w:rPr>
          <w:t>orumluluk ve Eğitimleri Hak.</w:t>
        </w:r>
        <w:r w:rsidR="00C44BF9" w:rsidRPr="0099532C">
          <w:rPr>
            <w:rFonts w:ascii="Tahoma" w:hAnsi="Tahoma" w:cs="Tahoma"/>
            <w:sz w:val="22"/>
            <w:szCs w:val="22"/>
          </w:rPr>
          <w:t>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56" w:tgtFrame="_blank" w:history="1">
        <w:r w:rsidR="00C44BF9" w:rsidRPr="0099532C">
          <w:rPr>
            <w:rFonts w:ascii="Tahoma" w:hAnsi="Tahoma" w:cs="Tahoma"/>
            <w:sz w:val="22"/>
            <w:szCs w:val="22"/>
          </w:rPr>
          <w:t> </w:t>
        </w:r>
      </w:hyperlink>
      <w:hyperlink r:id="rId57" w:tgtFrame="_blank" w:history="1">
        <w:r w:rsidR="00C44BF9" w:rsidRPr="0099532C">
          <w:rPr>
            <w:rFonts w:ascii="Tahoma" w:hAnsi="Tahoma" w:cs="Tahoma"/>
            <w:sz w:val="22"/>
            <w:szCs w:val="22"/>
          </w:rPr>
          <w:t>İş Hijyeni Ölçüm, Test ve Analizi Yapan Laboratuvarlar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58" w:tgtFrame="_blank" w:history="1">
        <w:r w:rsidR="00C44BF9" w:rsidRPr="0099532C">
          <w:rPr>
            <w:rFonts w:ascii="Tahoma" w:hAnsi="Tahoma" w:cs="Tahoma"/>
            <w:sz w:val="22"/>
            <w:szCs w:val="22"/>
          </w:rPr>
          <w:t> </w:t>
        </w:r>
      </w:hyperlink>
      <w:hyperlink r:id="rId59" w:tgtFrame="_blank" w:history="1">
        <w:r w:rsidR="00C44BF9" w:rsidRPr="0099532C">
          <w:rPr>
            <w:rFonts w:ascii="Tahoma" w:hAnsi="Tahoma" w:cs="Tahoma"/>
            <w:sz w:val="22"/>
            <w:szCs w:val="22"/>
          </w:rPr>
          <w:t>İş Sağlığı ve Güvenliği Hizmetleri Yönetmeliği</w:t>
        </w:r>
      </w:hyperlink>
    </w:p>
    <w:p w:rsidR="00C44BF9" w:rsidRPr="0099532C" w:rsidRDefault="007F1E79" w:rsidP="00C44BF9">
      <w:pPr>
        <w:numPr>
          <w:ilvl w:val="0"/>
          <w:numId w:val="10"/>
        </w:numPr>
        <w:ind w:left="0" w:firstLine="426"/>
        <w:jc w:val="both"/>
        <w:rPr>
          <w:rFonts w:ascii="Tahoma" w:hAnsi="Tahoma" w:cs="Tahoma"/>
          <w:sz w:val="22"/>
          <w:szCs w:val="22"/>
        </w:rPr>
      </w:pPr>
      <w:hyperlink r:id="rId60" w:tgtFrame="_blank" w:history="1">
        <w:r w:rsidR="00C44BF9" w:rsidRPr="0099532C">
          <w:rPr>
            <w:rFonts w:ascii="Tahoma" w:hAnsi="Tahoma" w:cs="Tahoma"/>
            <w:sz w:val="22"/>
            <w:szCs w:val="22"/>
          </w:rPr>
          <w:t> </w:t>
        </w:r>
      </w:hyperlink>
      <w:hyperlink r:id="rId61" w:tgtFrame="_blank" w:history="1">
        <w:r w:rsidR="00C44BF9" w:rsidRPr="0099532C">
          <w:rPr>
            <w:rFonts w:ascii="Tahoma" w:hAnsi="Tahoma" w:cs="Tahoma"/>
            <w:sz w:val="22"/>
            <w:szCs w:val="22"/>
          </w:rPr>
          <w:t>İş Sağlığı ve Güvenliği Hizmetlerinin Desteklenmesi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62" w:tgtFrame="_blank" w:history="1">
        <w:r w:rsidR="00C44BF9" w:rsidRPr="0099532C">
          <w:rPr>
            <w:rFonts w:ascii="Tahoma" w:hAnsi="Tahoma" w:cs="Tahoma"/>
            <w:sz w:val="22"/>
            <w:szCs w:val="22"/>
          </w:rPr>
          <w:t> </w:t>
        </w:r>
      </w:hyperlink>
      <w:hyperlink r:id="rId63" w:tgtFrame="_blank" w:history="1">
        <w:r w:rsidR="00C44BF9" w:rsidRPr="0099532C">
          <w:rPr>
            <w:rFonts w:ascii="Tahoma" w:hAnsi="Tahoma" w:cs="Tahoma"/>
            <w:sz w:val="22"/>
            <w:szCs w:val="22"/>
          </w:rPr>
          <w:t>İş Sağlığı ve Güvenliği Kurulları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64" w:tgtFrame="_blank" w:history="1">
        <w:r w:rsidR="00C44BF9" w:rsidRPr="0099532C">
          <w:rPr>
            <w:rFonts w:ascii="Tahoma" w:hAnsi="Tahoma" w:cs="Tahoma"/>
            <w:sz w:val="22"/>
            <w:szCs w:val="22"/>
          </w:rPr>
          <w:t> </w:t>
        </w:r>
      </w:hyperlink>
      <w:hyperlink r:id="rId65" w:tgtFrame="_blank" w:history="1">
        <w:r w:rsidR="00C44BF9" w:rsidRPr="0099532C">
          <w:rPr>
            <w:rFonts w:ascii="Tahoma" w:hAnsi="Tahoma" w:cs="Tahoma"/>
            <w:sz w:val="22"/>
            <w:szCs w:val="22"/>
          </w:rPr>
          <w:t>İş Sağlığı ve Güvenliği Risk Değerlendirmesi Yönetmeliği</w:t>
        </w:r>
      </w:hyperlink>
    </w:p>
    <w:p w:rsidR="00C44BF9" w:rsidRPr="0099532C" w:rsidRDefault="007F1E79" w:rsidP="0099532C">
      <w:pPr>
        <w:numPr>
          <w:ilvl w:val="0"/>
          <w:numId w:val="10"/>
        </w:numPr>
        <w:ind w:left="0" w:firstLine="426"/>
        <w:jc w:val="both"/>
        <w:rPr>
          <w:rFonts w:ascii="Tahoma" w:hAnsi="Tahoma" w:cs="Tahoma"/>
          <w:sz w:val="22"/>
          <w:szCs w:val="22"/>
        </w:rPr>
      </w:pPr>
      <w:hyperlink r:id="rId66" w:tgtFrame="_blank" w:history="1">
        <w:r w:rsidR="00C44BF9" w:rsidRPr="0099532C">
          <w:rPr>
            <w:rFonts w:ascii="Tahoma" w:hAnsi="Tahoma" w:cs="Tahoma"/>
            <w:sz w:val="22"/>
            <w:szCs w:val="22"/>
          </w:rPr>
          <w:t> </w:t>
        </w:r>
      </w:hyperlink>
      <w:hyperlink r:id="rId67" w:tgtFrame="_blank" w:history="1">
        <w:r w:rsidR="00C44BF9" w:rsidRPr="0099532C">
          <w:rPr>
            <w:rFonts w:ascii="Tahoma" w:hAnsi="Tahoma" w:cs="Tahoma"/>
            <w:sz w:val="22"/>
            <w:szCs w:val="22"/>
          </w:rPr>
          <w:t>İşyeri Bina ve Eklentiler</w:t>
        </w:r>
        <w:r w:rsidR="0099532C">
          <w:rPr>
            <w:rFonts w:ascii="Tahoma" w:hAnsi="Tahoma" w:cs="Tahoma"/>
            <w:sz w:val="22"/>
            <w:szCs w:val="22"/>
          </w:rPr>
          <w:t>inde Alınacak Sağlık ve Güv.</w:t>
        </w:r>
        <w:r w:rsidR="00C44BF9" w:rsidRPr="0099532C">
          <w:rPr>
            <w:rFonts w:ascii="Tahoma" w:hAnsi="Tahoma" w:cs="Tahoma"/>
            <w:sz w:val="22"/>
            <w:szCs w:val="22"/>
          </w:rPr>
          <w:t> Önlemlerine İlişkin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68" w:tgtFrame="_blank" w:history="1">
        <w:r w:rsidR="00C44BF9" w:rsidRPr="0099532C">
          <w:rPr>
            <w:rFonts w:ascii="Tahoma" w:hAnsi="Tahoma" w:cs="Tahoma"/>
            <w:sz w:val="22"/>
            <w:szCs w:val="22"/>
          </w:rPr>
          <w:t> </w:t>
        </w:r>
      </w:hyperlink>
      <w:hyperlink r:id="rId69" w:tgtFrame="_blank" w:history="1">
        <w:r w:rsidR="00C44BF9" w:rsidRPr="0099532C">
          <w:rPr>
            <w:rFonts w:ascii="Tahoma" w:hAnsi="Tahoma" w:cs="Tahoma"/>
            <w:sz w:val="22"/>
            <w:szCs w:val="22"/>
          </w:rPr>
          <w:t>İşyerlerinde Acil Durumlar Hakkında Yönetmelik</w:t>
        </w:r>
      </w:hyperlink>
    </w:p>
    <w:p w:rsidR="00C44BF9" w:rsidRPr="0099532C" w:rsidRDefault="007F1E79" w:rsidP="00C44BF9">
      <w:pPr>
        <w:numPr>
          <w:ilvl w:val="0"/>
          <w:numId w:val="10"/>
        </w:numPr>
        <w:ind w:left="0" w:firstLine="426"/>
        <w:jc w:val="both"/>
        <w:rPr>
          <w:rFonts w:ascii="Tahoma" w:hAnsi="Tahoma" w:cs="Tahoma"/>
          <w:sz w:val="22"/>
          <w:szCs w:val="22"/>
        </w:rPr>
      </w:pPr>
      <w:hyperlink r:id="rId70" w:tgtFrame="_blank" w:history="1">
        <w:r w:rsidR="00C44BF9" w:rsidRPr="0099532C">
          <w:rPr>
            <w:rFonts w:ascii="Tahoma" w:hAnsi="Tahoma" w:cs="Tahoma"/>
            <w:sz w:val="22"/>
            <w:szCs w:val="22"/>
          </w:rPr>
          <w:t> </w:t>
        </w:r>
      </w:hyperlink>
      <w:hyperlink r:id="rId71" w:tgtFrame="_blank" w:history="1">
        <w:r w:rsidR="00C44BF9" w:rsidRPr="0099532C">
          <w:rPr>
            <w:rFonts w:ascii="Tahoma" w:hAnsi="Tahoma" w:cs="Tahoma"/>
            <w:sz w:val="22"/>
            <w:szCs w:val="22"/>
          </w:rPr>
          <w:t>İşyerlerinde İşin Durdurulmasına Dair Yönetmelik</w:t>
        </w:r>
      </w:hyperlink>
    </w:p>
    <w:p w:rsidR="007E5D9A" w:rsidRPr="0099532C" w:rsidRDefault="007E5D9A" w:rsidP="00DA57CD">
      <w:pPr>
        <w:pStyle w:val="stbilgi"/>
        <w:numPr>
          <w:ilvl w:val="0"/>
          <w:numId w:val="10"/>
        </w:numPr>
        <w:tabs>
          <w:tab w:val="clear" w:pos="4536"/>
          <w:tab w:val="clear" w:pos="9072"/>
        </w:tabs>
        <w:spacing w:before="40" w:after="40"/>
        <w:ind w:left="0" w:firstLine="426"/>
        <w:jc w:val="both"/>
        <w:rPr>
          <w:rFonts w:ascii="Tahoma" w:hAnsi="Tahoma" w:cs="Tahoma"/>
          <w:sz w:val="22"/>
          <w:szCs w:val="22"/>
          <w:lang w:eastAsia="tr-TR"/>
        </w:rPr>
      </w:pPr>
      <w:r w:rsidRPr="0099532C">
        <w:rPr>
          <w:rFonts w:ascii="Tahoma" w:hAnsi="Tahoma" w:cs="Tahoma"/>
          <w:sz w:val="22"/>
          <w:szCs w:val="22"/>
          <w:lang w:eastAsia="tr-TR"/>
        </w:rPr>
        <w:t>İç Yönetmelik Kurallarını İçeren el kitabı</w:t>
      </w:r>
    </w:p>
    <w:p w:rsidR="00FA7870" w:rsidRPr="0099532C" w:rsidRDefault="00FA7870" w:rsidP="00DA57CD">
      <w:pPr>
        <w:pStyle w:val="stbilgi"/>
        <w:numPr>
          <w:ilvl w:val="0"/>
          <w:numId w:val="10"/>
        </w:numPr>
        <w:tabs>
          <w:tab w:val="clear" w:pos="4536"/>
          <w:tab w:val="clear" w:pos="9072"/>
        </w:tabs>
        <w:spacing w:before="40" w:after="40"/>
        <w:ind w:left="0" w:firstLine="426"/>
        <w:jc w:val="both"/>
        <w:rPr>
          <w:rFonts w:ascii="Tahoma" w:hAnsi="Tahoma" w:cs="Tahoma"/>
          <w:sz w:val="22"/>
          <w:szCs w:val="22"/>
          <w:lang w:eastAsia="tr-TR"/>
        </w:rPr>
      </w:pPr>
      <w:r w:rsidRPr="0099532C">
        <w:rPr>
          <w:rFonts w:ascii="Tahoma" w:hAnsi="Tahoma" w:cs="Tahoma"/>
          <w:sz w:val="22"/>
          <w:szCs w:val="22"/>
          <w:lang w:eastAsia="tr-TR"/>
        </w:rPr>
        <w:t>Proje Prosedürleri-Talimatları</w:t>
      </w:r>
    </w:p>
    <w:p w:rsidR="007E5D9A" w:rsidRPr="0099532C" w:rsidRDefault="007E5D9A" w:rsidP="00DA57CD">
      <w:pPr>
        <w:numPr>
          <w:ilvl w:val="0"/>
          <w:numId w:val="10"/>
        </w:numPr>
        <w:spacing w:before="40" w:after="40"/>
        <w:ind w:left="0" w:firstLine="426"/>
        <w:jc w:val="both"/>
        <w:rPr>
          <w:rFonts w:ascii="Tahoma" w:hAnsi="Tahoma" w:cs="Tahoma"/>
          <w:sz w:val="22"/>
          <w:szCs w:val="22"/>
        </w:rPr>
      </w:pPr>
      <w:r w:rsidRPr="0099532C">
        <w:rPr>
          <w:rFonts w:ascii="Tahoma" w:hAnsi="Tahoma" w:cs="Tahoma"/>
          <w:sz w:val="22"/>
          <w:szCs w:val="22"/>
        </w:rPr>
        <w:t xml:space="preserve">İş Kazaları Analizi prosedürü ve Talimatı </w:t>
      </w:r>
    </w:p>
    <w:p w:rsidR="00864002" w:rsidRPr="0099532C" w:rsidRDefault="00864002">
      <w:pPr>
        <w:rPr>
          <w:rFonts w:ascii="Tahoma" w:hAnsi="Tahoma" w:cs="Tahoma"/>
          <w:sz w:val="22"/>
          <w:szCs w:val="22"/>
        </w:rPr>
      </w:pPr>
    </w:p>
    <w:sectPr w:rsidR="00864002" w:rsidRPr="0099532C" w:rsidSect="003576A2">
      <w:headerReference w:type="default" r:id="rId72"/>
      <w:footerReference w:type="default" r:id="rId73"/>
      <w:pgSz w:w="11906" w:h="16838"/>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79" w:rsidRDefault="007F1E79" w:rsidP="007E5D9A">
      <w:r>
        <w:separator/>
      </w:r>
    </w:p>
  </w:endnote>
  <w:endnote w:type="continuationSeparator" w:id="0">
    <w:p w:rsidR="007F1E79" w:rsidRDefault="007F1E79" w:rsidP="007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60" w:rsidRPr="00EA4C60" w:rsidRDefault="00EA4C60" w:rsidP="00EA4C60">
    <w:pPr>
      <w:pBdr>
        <w:top w:val="single" w:sz="18" w:space="1" w:color="auto"/>
      </w:pBdr>
      <w:tabs>
        <w:tab w:val="left" w:pos="-720"/>
        <w:tab w:val="center" w:pos="4320"/>
        <w:tab w:val="right" w:pos="8910"/>
      </w:tabs>
      <w:jc w:val="both"/>
      <w:rPr>
        <w:rFonts w:ascii="Arial" w:hAnsi="Arial"/>
        <w:sz w:val="20"/>
        <w:szCs w:val="20"/>
        <w:lang w:eastAsia="en-US"/>
      </w:rPr>
    </w:pPr>
    <w:r w:rsidRPr="00EA4C60">
      <w:rPr>
        <w:rFonts w:ascii="Arial" w:hAnsi="Arial"/>
        <w:sz w:val="20"/>
        <w:szCs w:val="20"/>
        <w:lang w:eastAsia="en-US"/>
      </w:rPr>
      <w:t xml:space="preserve">      Hazırlayan                                             Kontrol Eden                                           Onaylayan </w:t>
    </w:r>
  </w:p>
  <w:p w:rsidR="00EA4C60" w:rsidRPr="00EA4C60" w:rsidRDefault="00EA4C60" w:rsidP="00EA4C60">
    <w:pPr>
      <w:pBdr>
        <w:top w:val="single" w:sz="18" w:space="1" w:color="auto"/>
      </w:pBdr>
      <w:tabs>
        <w:tab w:val="left" w:pos="-720"/>
        <w:tab w:val="center" w:pos="4320"/>
        <w:tab w:val="right" w:pos="8910"/>
      </w:tabs>
      <w:jc w:val="both"/>
      <w:rPr>
        <w:rFonts w:ascii="Arial" w:hAnsi="Arial"/>
        <w:sz w:val="20"/>
        <w:szCs w:val="20"/>
        <w:lang w:eastAsia="en-US"/>
      </w:rPr>
    </w:pPr>
    <w:r w:rsidRPr="00EA4C60">
      <w:rPr>
        <w:rFonts w:ascii="Arial" w:hAnsi="Arial"/>
        <w:sz w:val="20"/>
        <w:szCs w:val="20"/>
        <w:lang w:eastAsia="en-US"/>
      </w:rPr>
      <w:t xml:space="preserve">   İSG Yöneticisi</w:t>
    </w:r>
    <w:r w:rsidRPr="00EA4C60">
      <w:rPr>
        <w:rFonts w:ascii="Arial" w:hAnsi="Arial"/>
        <w:sz w:val="20"/>
        <w:szCs w:val="20"/>
        <w:lang w:eastAsia="en-US"/>
      </w:rPr>
      <w:tab/>
      <w:t xml:space="preserve">                                           Yönetim Temsilcisi                                       Genel Müdür</w:t>
    </w:r>
    <w:r w:rsidRPr="00EA4C60">
      <w:rPr>
        <w:rFonts w:ascii="Arial" w:hAnsi="Arial"/>
        <w:sz w:val="20"/>
        <w:szCs w:val="20"/>
        <w:lang w:eastAsia="en-US"/>
      </w:rPr>
      <w:tab/>
    </w:r>
  </w:p>
  <w:p w:rsidR="00EA4C60" w:rsidRPr="00EA4C60" w:rsidRDefault="00EA4C60" w:rsidP="00EA4C60">
    <w:pPr>
      <w:tabs>
        <w:tab w:val="center" w:pos="4320"/>
        <w:tab w:val="right" w:pos="8640"/>
      </w:tabs>
      <w:rPr>
        <w:rFonts w:ascii="Arial" w:hAnsi="Arial"/>
        <w:sz w:val="20"/>
        <w:szCs w:val="20"/>
        <w:lang w:eastAsia="en-US"/>
      </w:rPr>
    </w:pPr>
  </w:p>
  <w:p w:rsidR="00EA4C60" w:rsidRPr="00EA4C60" w:rsidRDefault="00EA4C60" w:rsidP="00EA4C60">
    <w:pPr>
      <w:tabs>
        <w:tab w:val="center" w:pos="4536"/>
        <w:tab w:val="right" w:pos="9072"/>
      </w:tabs>
      <w:rPr>
        <w:rFonts w:ascii="Calibri" w:eastAsia="Calibri" w:hAnsi="Calibri"/>
        <w:sz w:val="22"/>
        <w:szCs w:val="22"/>
        <w:lang w:eastAsia="en-US"/>
      </w:rPr>
    </w:pPr>
  </w:p>
  <w:p w:rsidR="00EA4C60" w:rsidRDefault="00EA4C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79" w:rsidRDefault="007F1E79" w:rsidP="007E5D9A">
      <w:r>
        <w:separator/>
      </w:r>
    </w:p>
  </w:footnote>
  <w:footnote w:type="continuationSeparator" w:id="0">
    <w:p w:rsidR="007F1E79" w:rsidRDefault="007F1E79" w:rsidP="007E5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205" w:type="dxa"/>
      <w:tblInd w:w="-1038"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1E0" w:firstRow="1" w:lastRow="1" w:firstColumn="1" w:lastColumn="1" w:noHBand="0" w:noVBand="0"/>
    </w:tblPr>
    <w:tblGrid>
      <w:gridCol w:w="1277"/>
      <w:gridCol w:w="2038"/>
      <w:gridCol w:w="1931"/>
      <w:gridCol w:w="286"/>
      <w:gridCol w:w="1982"/>
      <w:gridCol w:w="283"/>
      <w:gridCol w:w="2002"/>
      <w:gridCol w:w="236"/>
      <w:gridCol w:w="1170"/>
    </w:tblGrid>
    <w:tr w:rsidR="004A3FEA" w:rsidRPr="004A3FEA" w:rsidTr="00623C4C">
      <w:trPr>
        <w:trHeight w:val="1045"/>
        <w:tblHeader/>
      </w:trPr>
      <w:tc>
        <w:tcPr>
          <w:tcW w:w="3315" w:type="dxa"/>
          <w:gridSpan w:val="2"/>
          <w:tcBorders>
            <w:top w:val="thinThickSmallGap" w:sz="24" w:space="0" w:color="auto"/>
            <w:left w:val="thinThickSmallGap" w:sz="24" w:space="0" w:color="auto"/>
            <w:bottom w:val="thinThickSmallGap" w:sz="24" w:space="0" w:color="auto"/>
            <w:right w:val="nil"/>
          </w:tcBorders>
          <w:vAlign w:val="center"/>
          <w:hideMark/>
        </w:tcPr>
        <w:p w:rsidR="004A3FEA" w:rsidRPr="004A3FEA" w:rsidRDefault="004A3FEA" w:rsidP="004A3FEA">
          <w:pPr>
            <w:tabs>
              <w:tab w:val="center" w:pos="4536"/>
              <w:tab w:val="right" w:pos="9072"/>
            </w:tabs>
            <w:rPr>
              <w:rFonts w:cs="Arial"/>
              <w:sz w:val="20"/>
              <w:szCs w:val="36"/>
            </w:rPr>
          </w:pPr>
          <w:r w:rsidRPr="004A3FEA">
            <w:rPr>
              <w:noProof/>
              <w:sz w:val="20"/>
              <w:szCs w:val="20"/>
            </w:rPr>
            <w:drawing>
              <wp:inline distT="0" distB="0" distL="0" distR="0" wp14:anchorId="36853AB4" wp14:editId="3029CD2E">
                <wp:extent cx="971550" cy="523875"/>
                <wp:effectExtent l="0" t="0" r="0" b="9525"/>
                <wp:docPr id="3" name="2857A394-617F-4424-B7B3-2BD874C5A747" descr="cid:29145152-141C-4890-BD95-0F333C925F38@tureks2.ent"/>
                <wp:cNvGraphicFramePr/>
                <a:graphic xmlns:a="http://schemas.openxmlformats.org/drawingml/2006/main">
                  <a:graphicData uri="http://schemas.openxmlformats.org/drawingml/2006/picture">
                    <pic:pic xmlns:pic="http://schemas.openxmlformats.org/drawingml/2006/picture">
                      <pic:nvPicPr>
                        <pic:cNvPr id="3" name="2857A394-617F-4424-B7B3-2BD874C5A747" descr="cid:29145152-141C-4890-BD95-0F333C925F38@tureks2.ent"/>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inline>
            </w:drawing>
          </w:r>
        </w:p>
      </w:tc>
      <w:tc>
        <w:tcPr>
          <w:tcW w:w="7890" w:type="dxa"/>
          <w:gridSpan w:val="7"/>
          <w:tcBorders>
            <w:top w:val="thinThickSmallGap" w:sz="24" w:space="0" w:color="auto"/>
            <w:left w:val="nil"/>
            <w:bottom w:val="thinThickSmallGap" w:sz="24" w:space="0" w:color="auto"/>
            <w:right w:val="thinThickSmallGap" w:sz="24" w:space="0" w:color="auto"/>
          </w:tcBorders>
          <w:vAlign w:val="center"/>
          <w:hideMark/>
        </w:tcPr>
        <w:p w:rsidR="004A3FEA" w:rsidRPr="004A3FEA" w:rsidRDefault="00752DC7" w:rsidP="004A3FEA">
          <w:pPr>
            <w:tabs>
              <w:tab w:val="center" w:pos="4536"/>
              <w:tab w:val="right" w:pos="9072"/>
            </w:tabs>
            <w:jc w:val="center"/>
            <w:rPr>
              <w:rFonts w:ascii="Tahoma" w:hAnsi="Tahoma" w:cs="Tahoma"/>
              <w:b/>
            </w:rPr>
          </w:pPr>
          <w:r>
            <w:rPr>
              <w:rFonts w:ascii="Tahoma" w:hAnsi="Tahoma" w:cs="Tahoma"/>
              <w:b/>
            </w:rPr>
            <w:t xml:space="preserve">TUREKS TURUNÇ MADENCİLİK İÇ VE DIŞ TİCARET A.Ş.             </w:t>
          </w:r>
          <w:r w:rsidR="004A3FEA">
            <w:rPr>
              <w:rFonts w:ascii="Tahoma" w:hAnsi="Tahoma" w:cs="Tahoma"/>
              <w:b/>
            </w:rPr>
            <w:t>İŞ SAĞLIĞI VE GÜVENLİĞİ PROSEDÜRÜ</w:t>
          </w:r>
        </w:p>
      </w:tc>
    </w:tr>
    <w:tr w:rsidR="004A3FEA" w:rsidRPr="004A3FEA" w:rsidTr="00623C4C">
      <w:trPr>
        <w:trHeight w:val="331"/>
        <w:tblHeader/>
      </w:trPr>
      <w:tc>
        <w:tcPr>
          <w:tcW w:w="1277" w:type="dxa"/>
          <w:tcBorders>
            <w:top w:val="thinThickSmallGap" w:sz="24" w:space="0" w:color="auto"/>
            <w:left w:val="thinThickSmallGap" w:sz="24" w:space="0" w:color="auto"/>
            <w:bottom w:val="thinThickSmallGap" w:sz="24" w:space="0" w:color="auto"/>
            <w:right w:val="nil"/>
          </w:tcBorders>
          <w:vAlign w:val="center"/>
          <w:hideMark/>
        </w:tcPr>
        <w:p w:rsidR="004A3FEA" w:rsidRPr="004A3FEA" w:rsidRDefault="004A3FEA" w:rsidP="004A3FEA">
          <w:pPr>
            <w:tabs>
              <w:tab w:val="center" w:pos="4536"/>
              <w:tab w:val="right" w:pos="9072"/>
            </w:tabs>
            <w:ind w:right="-108"/>
            <w:rPr>
              <w:rFonts w:ascii="Tahoma" w:hAnsi="Tahoma" w:cs="Tahoma"/>
              <w:sz w:val="20"/>
              <w:szCs w:val="20"/>
            </w:rPr>
          </w:pPr>
        </w:p>
      </w:tc>
      <w:tc>
        <w:tcPr>
          <w:tcW w:w="2038" w:type="dxa"/>
          <w:tcBorders>
            <w:top w:val="thinThickSmallGap" w:sz="24" w:space="0" w:color="auto"/>
            <w:left w:val="nil"/>
            <w:bottom w:val="thinThickSmallGap" w:sz="24" w:space="0" w:color="auto"/>
            <w:right w:val="single" w:sz="4" w:space="0" w:color="auto"/>
          </w:tcBorders>
          <w:vAlign w:val="center"/>
          <w:hideMark/>
        </w:tcPr>
        <w:p w:rsidR="004A3FEA" w:rsidRPr="004A3FEA" w:rsidRDefault="004A3FEA" w:rsidP="004A3FEA">
          <w:pPr>
            <w:tabs>
              <w:tab w:val="center" w:pos="4536"/>
              <w:tab w:val="right" w:pos="9072"/>
            </w:tabs>
            <w:rPr>
              <w:rFonts w:ascii="Tahoma" w:hAnsi="Tahoma" w:cs="Tahoma"/>
              <w:sz w:val="20"/>
              <w:szCs w:val="40"/>
            </w:rPr>
          </w:pPr>
        </w:p>
      </w:tc>
      <w:tc>
        <w:tcPr>
          <w:tcW w:w="1931" w:type="dxa"/>
          <w:tcBorders>
            <w:top w:val="thinThickSmallGap" w:sz="24" w:space="0" w:color="auto"/>
            <w:left w:val="single" w:sz="4" w:space="0" w:color="auto"/>
            <w:bottom w:val="thinThickSmallGap" w:sz="24" w:space="0" w:color="auto"/>
            <w:right w:val="nil"/>
          </w:tcBorders>
          <w:vAlign w:val="center"/>
          <w:hideMark/>
        </w:tcPr>
        <w:p w:rsidR="004A3FEA" w:rsidRPr="004A3FEA" w:rsidRDefault="004A3FEA" w:rsidP="004A3FEA">
          <w:pPr>
            <w:tabs>
              <w:tab w:val="center" w:pos="4536"/>
              <w:tab w:val="right" w:pos="9072"/>
            </w:tabs>
            <w:ind w:right="-108"/>
            <w:rPr>
              <w:rFonts w:ascii="Tahoma" w:hAnsi="Tahoma" w:cs="Tahoma"/>
              <w:sz w:val="20"/>
              <w:szCs w:val="40"/>
            </w:rPr>
          </w:pPr>
        </w:p>
      </w:tc>
      <w:tc>
        <w:tcPr>
          <w:tcW w:w="286" w:type="dxa"/>
          <w:tcBorders>
            <w:top w:val="thinThickSmallGap" w:sz="24" w:space="0" w:color="auto"/>
            <w:left w:val="nil"/>
            <w:bottom w:val="thinThickSmallGap" w:sz="24" w:space="0" w:color="auto"/>
            <w:right w:val="single" w:sz="4" w:space="0" w:color="auto"/>
          </w:tcBorders>
        </w:tcPr>
        <w:p w:rsidR="004A3FEA" w:rsidRPr="004A3FEA" w:rsidRDefault="004A3FEA" w:rsidP="004A3FEA">
          <w:pPr>
            <w:tabs>
              <w:tab w:val="center" w:pos="4536"/>
              <w:tab w:val="right" w:pos="9072"/>
            </w:tabs>
            <w:ind w:right="-108"/>
            <w:rPr>
              <w:rFonts w:ascii="Tahoma" w:hAnsi="Tahoma" w:cs="Tahoma"/>
              <w:sz w:val="20"/>
              <w:szCs w:val="20"/>
            </w:rPr>
          </w:pPr>
        </w:p>
      </w:tc>
      <w:tc>
        <w:tcPr>
          <w:tcW w:w="1982" w:type="dxa"/>
          <w:tcBorders>
            <w:top w:val="thinThickSmallGap" w:sz="24" w:space="0" w:color="auto"/>
            <w:left w:val="single" w:sz="4" w:space="0" w:color="auto"/>
            <w:bottom w:val="thinThickSmallGap" w:sz="24" w:space="0" w:color="auto"/>
            <w:right w:val="nil"/>
          </w:tcBorders>
          <w:hideMark/>
        </w:tcPr>
        <w:p w:rsidR="004A3FEA" w:rsidRPr="004A3FEA" w:rsidRDefault="004A3FEA" w:rsidP="004A3FEA">
          <w:pPr>
            <w:tabs>
              <w:tab w:val="center" w:pos="4536"/>
              <w:tab w:val="right" w:pos="9072"/>
            </w:tabs>
            <w:ind w:right="-108"/>
            <w:jc w:val="both"/>
            <w:rPr>
              <w:rFonts w:ascii="Tahoma" w:hAnsi="Tahoma" w:cs="Tahoma"/>
              <w:sz w:val="20"/>
              <w:szCs w:val="20"/>
            </w:rPr>
          </w:pPr>
        </w:p>
      </w:tc>
      <w:tc>
        <w:tcPr>
          <w:tcW w:w="283" w:type="dxa"/>
          <w:tcBorders>
            <w:top w:val="thinThickSmallGap" w:sz="24" w:space="0" w:color="auto"/>
            <w:left w:val="nil"/>
            <w:bottom w:val="thinThickSmallGap" w:sz="24" w:space="0" w:color="auto"/>
            <w:right w:val="single" w:sz="4" w:space="0" w:color="auto"/>
          </w:tcBorders>
        </w:tcPr>
        <w:p w:rsidR="004A3FEA" w:rsidRPr="004A3FEA" w:rsidRDefault="004A3FEA" w:rsidP="004A3FEA">
          <w:pPr>
            <w:tabs>
              <w:tab w:val="center" w:pos="4536"/>
              <w:tab w:val="right" w:pos="9072"/>
            </w:tabs>
            <w:ind w:right="-108"/>
            <w:rPr>
              <w:rFonts w:ascii="Tahoma" w:hAnsi="Tahoma" w:cs="Tahoma"/>
              <w:sz w:val="20"/>
              <w:szCs w:val="20"/>
            </w:rPr>
          </w:pPr>
        </w:p>
      </w:tc>
      <w:tc>
        <w:tcPr>
          <w:tcW w:w="2002" w:type="dxa"/>
          <w:tcBorders>
            <w:top w:val="thinThickSmallGap" w:sz="24" w:space="0" w:color="auto"/>
            <w:left w:val="single" w:sz="4" w:space="0" w:color="auto"/>
            <w:bottom w:val="thinThickSmallGap" w:sz="24" w:space="0" w:color="auto"/>
            <w:right w:val="nil"/>
          </w:tcBorders>
          <w:hideMark/>
        </w:tcPr>
        <w:p w:rsidR="004A3FEA" w:rsidRPr="004A3FEA" w:rsidRDefault="004A3FEA" w:rsidP="004A3FEA">
          <w:pPr>
            <w:tabs>
              <w:tab w:val="center" w:pos="4536"/>
              <w:tab w:val="right" w:pos="9072"/>
            </w:tabs>
            <w:ind w:right="-108"/>
            <w:rPr>
              <w:rFonts w:ascii="Tahoma" w:hAnsi="Tahoma" w:cs="Tahoma"/>
              <w:sz w:val="20"/>
              <w:szCs w:val="20"/>
            </w:rPr>
          </w:pPr>
        </w:p>
      </w:tc>
      <w:tc>
        <w:tcPr>
          <w:tcW w:w="236" w:type="dxa"/>
          <w:tcBorders>
            <w:top w:val="thinThickSmallGap" w:sz="24" w:space="0" w:color="auto"/>
            <w:left w:val="nil"/>
            <w:bottom w:val="thinThickSmallGap" w:sz="24" w:space="0" w:color="auto"/>
            <w:right w:val="single" w:sz="4" w:space="0" w:color="auto"/>
          </w:tcBorders>
        </w:tcPr>
        <w:p w:rsidR="004A3FEA" w:rsidRPr="004A3FEA" w:rsidRDefault="004A3FEA" w:rsidP="004A3FEA">
          <w:pPr>
            <w:tabs>
              <w:tab w:val="center" w:pos="4536"/>
              <w:tab w:val="right" w:pos="9072"/>
            </w:tabs>
            <w:ind w:right="-108"/>
            <w:rPr>
              <w:rFonts w:ascii="Tahoma" w:hAnsi="Tahoma" w:cs="Tahoma"/>
              <w:sz w:val="20"/>
              <w:szCs w:val="20"/>
            </w:rPr>
          </w:pPr>
        </w:p>
      </w:tc>
      <w:tc>
        <w:tcPr>
          <w:tcW w:w="1170" w:type="dxa"/>
          <w:tcBorders>
            <w:top w:val="thinThickSmallGap" w:sz="24" w:space="0" w:color="auto"/>
            <w:left w:val="single" w:sz="4" w:space="0" w:color="auto"/>
            <w:bottom w:val="thinThickSmallGap" w:sz="24" w:space="0" w:color="auto"/>
            <w:right w:val="thinThickSmallGap" w:sz="24" w:space="0" w:color="auto"/>
          </w:tcBorders>
          <w:hideMark/>
        </w:tcPr>
        <w:p w:rsidR="004A3FEA" w:rsidRPr="004A3FEA" w:rsidRDefault="004A3FEA" w:rsidP="004A3FEA">
          <w:pPr>
            <w:tabs>
              <w:tab w:val="center" w:pos="4536"/>
              <w:tab w:val="right" w:pos="9072"/>
            </w:tabs>
            <w:rPr>
              <w:rFonts w:ascii="Tahoma" w:hAnsi="Tahoma" w:cs="Tahoma"/>
              <w:sz w:val="20"/>
              <w:szCs w:val="20"/>
            </w:rPr>
          </w:pPr>
          <w:r>
            <w:rPr>
              <w:rFonts w:ascii="Tahoma" w:hAnsi="Tahoma" w:cs="Tahoma"/>
              <w:sz w:val="20"/>
              <w:szCs w:val="20"/>
            </w:rPr>
            <w:t>Sayfa:</w:t>
          </w:r>
          <w:r w:rsidRPr="004A3FEA">
            <w:rPr>
              <w:rFonts w:ascii="Tahoma" w:hAnsi="Tahoma" w:cs="Tahoma"/>
              <w:sz w:val="20"/>
              <w:szCs w:val="20"/>
            </w:rPr>
            <w:t xml:space="preserve"> </w:t>
          </w:r>
          <w:r w:rsidRPr="004A3FEA">
            <w:rPr>
              <w:rFonts w:ascii="Tahoma" w:hAnsi="Tahoma" w:cs="Tahoma"/>
              <w:b/>
              <w:bCs/>
              <w:sz w:val="20"/>
              <w:szCs w:val="20"/>
            </w:rPr>
            <w:fldChar w:fldCharType="begin"/>
          </w:r>
          <w:r w:rsidRPr="004A3FEA">
            <w:rPr>
              <w:rFonts w:ascii="Tahoma" w:hAnsi="Tahoma" w:cs="Tahoma"/>
              <w:b/>
              <w:bCs/>
              <w:sz w:val="20"/>
              <w:szCs w:val="20"/>
            </w:rPr>
            <w:instrText>PAGE  \* Arabic  \* MERGEFORMAT</w:instrText>
          </w:r>
          <w:r w:rsidRPr="004A3FEA">
            <w:rPr>
              <w:rFonts w:ascii="Tahoma" w:hAnsi="Tahoma" w:cs="Tahoma"/>
              <w:b/>
              <w:bCs/>
              <w:sz w:val="20"/>
              <w:szCs w:val="20"/>
            </w:rPr>
            <w:fldChar w:fldCharType="separate"/>
          </w:r>
          <w:r w:rsidR="00DE41F7">
            <w:rPr>
              <w:rFonts w:ascii="Tahoma" w:hAnsi="Tahoma" w:cs="Tahoma"/>
              <w:b/>
              <w:bCs/>
              <w:noProof/>
              <w:sz w:val="20"/>
              <w:szCs w:val="20"/>
            </w:rPr>
            <w:t>1</w:t>
          </w:r>
          <w:r w:rsidRPr="004A3FEA">
            <w:rPr>
              <w:rFonts w:ascii="Tahoma" w:hAnsi="Tahoma" w:cs="Tahoma"/>
              <w:b/>
              <w:bCs/>
              <w:sz w:val="20"/>
              <w:szCs w:val="20"/>
            </w:rPr>
            <w:fldChar w:fldCharType="end"/>
          </w:r>
          <w:r>
            <w:rPr>
              <w:rFonts w:ascii="Tahoma" w:hAnsi="Tahoma" w:cs="Tahoma"/>
              <w:sz w:val="20"/>
              <w:szCs w:val="20"/>
            </w:rPr>
            <w:t>/</w:t>
          </w:r>
          <w:r w:rsidRPr="004A3FEA">
            <w:rPr>
              <w:rFonts w:ascii="Tahoma" w:hAnsi="Tahoma" w:cs="Tahoma"/>
              <w:b/>
              <w:bCs/>
              <w:sz w:val="20"/>
              <w:szCs w:val="20"/>
            </w:rPr>
            <w:fldChar w:fldCharType="begin"/>
          </w:r>
          <w:r w:rsidRPr="004A3FEA">
            <w:rPr>
              <w:rFonts w:ascii="Tahoma" w:hAnsi="Tahoma" w:cs="Tahoma"/>
              <w:b/>
              <w:bCs/>
              <w:sz w:val="20"/>
              <w:szCs w:val="20"/>
            </w:rPr>
            <w:instrText>NUMPAGES  \* Arabic  \* MERGEFORMAT</w:instrText>
          </w:r>
          <w:r w:rsidRPr="004A3FEA">
            <w:rPr>
              <w:rFonts w:ascii="Tahoma" w:hAnsi="Tahoma" w:cs="Tahoma"/>
              <w:b/>
              <w:bCs/>
              <w:sz w:val="20"/>
              <w:szCs w:val="20"/>
            </w:rPr>
            <w:fldChar w:fldCharType="separate"/>
          </w:r>
          <w:r w:rsidR="00DE41F7">
            <w:rPr>
              <w:rFonts w:ascii="Tahoma" w:hAnsi="Tahoma" w:cs="Tahoma"/>
              <w:b/>
              <w:bCs/>
              <w:noProof/>
              <w:sz w:val="20"/>
              <w:szCs w:val="20"/>
            </w:rPr>
            <w:t>5</w:t>
          </w:r>
          <w:r w:rsidRPr="004A3FEA">
            <w:rPr>
              <w:rFonts w:ascii="Tahoma" w:hAnsi="Tahoma" w:cs="Tahoma"/>
              <w:b/>
              <w:bCs/>
              <w:sz w:val="20"/>
              <w:szCs w:val="20"/>
            </w:rPr>
            <w:fldChar w:fldCharType="end"/>
          </w:r>
        </w:p>
      </w:tc>
    </w:tr>
  </w:tbl>
  <w:p w:rsidR="007E5D9A" w:rsidRDefault="007E5D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3F1"/>
    <w:multiLevelType w:val="hybridMultilevel"/>
    <w:tmpl w:val="4F70FCE0"/>
    <w:lvl w:ilvl="0" w:tplc="C7185C80">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1669"/>
        </w:tabs>
        <w:ind w:left="1669" w:hanging="360"/>
      </w:pPr>
    </w:lvl>
    <w:lvl w:ilvl="2" w:tplc="041F001B" w:tentative="1">
      <w:start w:val="1"/>
      <w:numFmt w:val="lowerRoman"/>
      <w:lvlText w:val="%3."/>
      <w:lvlJc w:val="right"/>
      <w:pPr>
        <w:tabs>
          <w:tab w:val="num" w:pos="2389"/>
        </w:tabs>
        <w:ind w:left="2389" w:hanging="180"/>
      </w:pPr>
    </w:lvl>
    <w:lvl w:ilvl="3" w:tplc="041F000F" w:tentative="1">
      <w:start w:val="1"/>
      <w:numFmt w:val="decimal"/>
      <w:lvlText w:val="%4."/>
      <w:lvlJc w:val="left"/>
      <w:pPr>
        <w:tabs>
          <w:tab w:val="num" w:pos="3109"/>
        </w:tabs>
        <w:ind w:left="3109" w:hanging="360"/>
      </w:pPr>
    </w:lvl>
    <w:lvl w:ilvl="4" w:tplc="041F0019" w:tentative="1">
      <w:start w:val="1"/>
      <w:numFmt w:val="lowerLetter"/>
      <w:lvlText w:val="%5."/>
      <w:lvlJc w:val="left"/>
      <w:pPr>
        <w:tabs>
          <w:tab w:val="num" w:pos="3829"/>
        </w:tabs>
        <w:ind w:left="3829" w:hanging="360"/>
      </w:pPr>
    </w:lvl>
    <w:lvl w:ilvl="5" w:tplc="041F001B" w:tentative="1">
      <w:start w:val="1"/>
      <w:numFmt w:val="lowerRoman"/>
      <w:lvlText w:val="%6."/>
      <w:lvlJc w:val="right"/>
      <w:pPr>
        <w:tabs>
          <w:tab w:val="num" w:pos="4549"/>
        </w:tabs>
        <w:ind w:left="4549" w:hanging="180"/>
      </w:pPr>
    </w:lvl>
    <w:lvl w:ilvl="6" w:tplc="041F000F" w:tentative="1">
      <w:start w:val="1"/>
      <w:numFmt w:val="decimal"/>
      <w:lvlText w:val="%7."/>
      <w:lvlJc w:val="left"/>
      <w:pPr>
        <w:tabs>
          <w:tab w:val="num" w:pos="5269"/>
        </w:tabs>
        <w:ind w:left="5269" w:hanging="360"/>
      </w:pPr>
    </w:lvl>
    <w:lvl w:ilvl="7" w:tplc="041F0019" w:tentative="1">
      <w:start w:val="1"/>
      <w:numFmt w:val="lowerLetter"/>
      <w:lvlText w:val="%8."/>
      <w:lvlJc w:val="left"/>
      <w:pPr>
        <w:tabs>
          <w:tab w:val="num" w:pos="5989"/>
        </w:tabs>
        <w:ind w:left="5989" w:hanging="360"/>
      </w:pPr>
    </w:lvl>
    <w:lvl w:ilvl="8" w:tplc="041F001B" w:tentative="1">
      <w:start w:val="1"/>
      <w:numFmt w:val="lowerRoman"/>
      <w:lvlText w:val="%9."/>
      <w:lvlJc w:val="right"/>
      <w:pPr>
        <w:tabs>
          <w:tab w:val="num" w:pos="6709"/>
        </w:tabs>
        <w:ind w:left="6709" w:hanging="180"/>
      </w:pPr>
    </w:lvl>
  </w:abstractNum>
  <w:abstractNum w:abstractNumId="1" w15:restartNumberingAfterBreak="0">
    <w:nsid w:val="0484791A"/>
    <w:multiLevelType w:val="hybridMultilevel"/>
    <w:tmpl w:val="35820378"/>
    <w:lvl w:ilvl="0" w:tplc="C7185C80">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1669"/>
        </w:tabs>
        <w:ind w:left="1669" w:hanging="360"/>
      </w:pPr>
    </w:lvl>
    <w:lvl w:ilvl="2" w:tplc="041F001B" w:tentative="1">
      <w:start w:val="1"/>
      <w:numFmt w:val="lowerRoman"/>
      <w:lvlText w:val="%3."/>
      <w:lvlJc w:val="right"/>
      <w:pPr>
        <w:tabs>
          <w:tab w:val="num" w:pos="2389"/>
        </w:tabs>
        <w:ind w:left="2389" w:hanging="180"/>
      </w:pPr>
    </w:lvl>
    <w:lvl w:ilvl="3" w:tplc="041F000F" w:tentative="1">
      <w:start w:val="1"/>
      <w:numFmt w:val="decimal"/>
      <w:lvlText w:val="%4."/>
      <w:lvlJc w:val="left"/>
      <w:pPr>
        <w:tabs>
          <w:tab w:val="num" w:pos="3109"/>
        </w:tabs>
        <w:ind w:left="3109" w:hanging="360"/>
      </w:pPr>
    </w:lvl>
    <w:lvl w:ilvl="4" w:tplc="041F0019" w:tentative="1">
      <w:start w:val="1"/>
      <w:numFmt w:val="lowerLetter"/>
      <w:lvlText w:val="%5."/>
      <w:lvlJc w:val="left"/>
      <w:pPr>
        <w:tabs>
          <w:tab w:val="num" w:pos="3829"/>
        </w:tabs>
        <w:ind w:left="3829" w:hanging="360"/>
      </w:pPr>
    </w:lvl>
    <w:lvl w:ilvl="5" w:tplc="041F001B" w:tentative="1">
      <w:start w:val="1"/>
      <w:numFmt w:val="lowerRoman"/>
      <w:lvlText w:val="%6."/>
      <w:lvlJc w:val="right"/>
      <w:pPr>
        <w:tabs>
          <w:tab w:val="num" w:pos="4549"/>
        </w:tabs>
        <w:ind w:left="4549" w:hanging="180"/>
      </w:pPr>
    </w:lvl>
    <w:lvl w:ilvl="6" w:tplc="041F000F" w:tentative="1">
      <w:start w:val="1"/>
      <w:numFmt w:val="decimal"/>
      <w:lvlText w:val="%7."/>
      <w:lvlJc w:val="left"/>
      <w:pPr>
        <w:tabs>
          <w:tab w:val="num" w:pos="5269"/>
        </w:tabs>
        <w:ind w:left="5269" w:hanging="360"/>
      </w:pPr>
    </w:lvl>
    <w:lvl w:ilvl="7" w:tplc="041F0019" w:tentative="1">
      <w:start w:val="1"/>
      <w:numFmt w:val="lowerLetter"/>
      <w:lvlText w:val="%8."/>
      <w:lvlJc w:val="left"/>
      <w:pPr>
        <w:tabs>
          <w:tab w:val="num" w:pos="5989"/>
        </w:tabs>
        <w:ind w:left="5989" w:hanging="360"/>
      </w:pPr>
    </w:lvl>
    <w:lvl w:ilvl="8" w:tplc="041F001B" w:tentative="1">
      <w:start w:val="1"/>
      <w:numFmt w:val="lowerRoman"/>
      <w:lvlText w:val="%9."/>
      <w:lvlJc w:val="right"/>
      <w:pPr>
        <w:tabs>
          <w:tab w:val="num" w:pos="6709"/>
        </w:tabs>
        <w:ind w:left="6709" w:hanging="180"/>
      </w:pPr>
    </w:lvl>
  </w:abstractNum>
  <w:abstractNum w:abstractNumId="2" w15:restartNumberingAfterBreak="0">
    <w:nsid w:val="2E9A0527"/>
    <w:multiLevelType w:val="hybridMultilevel"/>
    <w:tmpl w:val="C3368650"/>
    <w:lvl w:ilvl="0" w:tplc="C7185C80">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1669"/>
        </w:tabs>
        <w:ind w:left="1669" w:hanging="360"/>
      </w:pPr>
    </w:lvl>
    <w:lvl w:ilvl="2" w:tplc="041F001B" w:tentative="1">
      <w:start w:val="1"/>
      <w:numFmt w:val="lowerRoman"/>
      <w:lvlText w:val="%3."/>
      <w:lvlJc w:val="right"/>
      <w:pPr>
        <w:tabs>
          <w:tab w:val="num" w:pos="2389"/>
        </w:tabs>
        <w:ind w:left="2389" w:hanging="180"/>
      </w:pPr>
    </w:lvl>
    <w:lvl w:ilvl="3" w:tplc="041F000F" w:tentative="1">
      <w:start w:val="1"/>
      <w:numFmt w:val="decimal"/>
      <w:lvlText w:val="%4."/>
      <w:lvlJc w:val="left"/>
      <w:pPr>
        <w:tabs>
          <w:tab w:val="num" w:pos="3109"/>
        </w:tabs>
        <w:ind w:left="3109" w:hanging="360"/>
      </w:pPr>
    </w:lvl>
    <w:lvl w:ilvl="4" w:tplc="041F0019" w:tentative="1">
      <w:start w:val="1"/>
      <w:numFmt w:val="lowerLetter"/>
      <w:lvlText w:val="%5."/>
      <w:lvlJc w:val="left"/>
      <w:pPr>
        <w:tabs>
          <w:tab w:val="num" w:pos="3829"/>
        </w:tabs>
        <w:ind w:left="3829" w:hanging="360"/>
      </w:pPr>
    </w:lvl>
    <w:lvl w:ilvl="5" w:tplc="041F001B" w:tentative="1">
      <w:start w:val="1"/>
      <w:numFmt w:val="lowerRoman"/>
      <w:lvlText w:val="%6."/>
      <w:lvlJc w:val="right"/>
      <w:pPr>
        <w:tabs>
          <w:tab w:val="num" w:pos="4549"/>
        </w:tabs>
        <w:ind w:left="4549" w:hanging="180"/>
      </w:pPr>
    </w:lvl>
    <w:lvl w:ilvl="6" w:tplc="041F000F" w:tentative="1">
      <w:start w:val="1"/>
      <w:numFmt w:val="decimal"/>
      <w:lvlText w:val="%7."/>
      <w:lvlJc w:val="left"/>
      <w:pPr>
        <w:tabs>
          <w:tab w:val="num" w:pos="5269"/>
        </w:tabs>
        <w:ind w:left="5269" w:hanging="360"/>
      </w:pPr>
    </w:lvl>
    <w:lvl w:ilvl="7" w:tplc="041F0019" w:tentative="1">
      <w:start w:val="1"/>
      <w:numFmt w:val="lowerLetter"/>
      <w:lvlText w:val="%8."/>
      <w:lvlJc w:val="left"/>
      <w:pPr>
        <w:tabs>
          <w:tab w:val="num" w:pos="5989"/>
        </w:tabs>
        <w:ind w:left="5989" w:hanging="360"/>
      </w:pPr>
    </w:lvl>
    <w:lvl w:ilvl="8" w:tplc="041F001B" w:tentative="1">
      <w:start w:val="1"/>
      <w:numFmt w:val="lowerRoman"/>
      <w:lvlText w:val="%9."/>
      <w:lvlJc w:val="right"/>
      <w:pPr>
        <w:tabs>
          <w:tab w:val="num" w:pos="6709"/>
        </w:tabs>
        <w:ind w:left="6709" w:hanging="180"/>
      </w:pPr>
    </w:lvl>
  </w:abstractNum>
  <w:abstractNum w:abstractNumId="3" w15:restartNumberingAfterBreak="0">
    <w:nsid w:val="3DBA3E08"/>
    <w:multiLevelType w:val="multilevel"/>
    <w:tmpl w:val="D53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343CD"/>
    <w:multiLevelType w:val="hybridMultilevel"/>
    <w:tmpl w:val="B30A013E"/>
    <w:lvl w:ilvl="0" w:tplc="C7185C80">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1669"/>
        </w:tabs>
        <w:ind w:left="1669" w:hanging="360"/>
      </w:pPr>
    </w:lvl>
    <w:lvl w:ilvl="2" w:tplc="041F001B" w:tentative="1">
      <w:start w:val="1"/>
      <w:numFmt w:val="lowerRoman"/>
      <w:lvlText w:val="%3."/>
      <w:lvlJc w:val="right"/>
      <w:pPr>
        <w:tabs>
          <w:tab w:val="num" w:pos="2389"/>
        </w:tabs>
        <w:ind w:left="2389" w:hanging="180"/>
      </w:pPr>
    </w:lvl>
    <w:lvl w:ilvl="3" w:tplc="041F000F" w:tentative="1">
      <w:start w:val="1"/>
      <w:numFmt w:val="decimal"/>
      <w:lvlText w:val="%4."/>
      <w:lvlJc w:val="left"/>
      <w:pPr>
        <w:tabs>
          <w:tab w:val="num" w:pos="3109"/>
        </w:tabs>
        <w:ind w:left="3109" w:hanging="360"/>
      </w:pPr>
    </w:lvl>
    <w:lvl w:ilvl="4" w:tplc="041F0019" w:tentative="1">
      <w:start w:val="1"/>
      <w:numFmt w:val="lowerLetter"/>
      <w:lvlText w:val="%5."/>
      <w:lvlJc w:val="left"/>
      <w:pPr>
        <w:tabs>
          <w:tab w:val="num" w:pos="3829"/>
        </w:tabs>
        <w:ind w:left="3829" w:hanging="360"/>
      </w:pPr>
    </w:lvl>
    <w:lvl w:ilvl="5" w:tplc="041F001B" w:tentative="1">
      <w:start w:val="1"/>
      <w:numFmt w:val="lowerRoman"/>
      <w:lvlText w:val="%6."/>
      <w:lvlJc w:val="right"/>
      <w:pPr>
        <w:tabs>
          <w:tab w:val="num" w:pos="4549"/>
        </w:tabs>
        <w:ind w:left="4549" w:hanging="180"/>
      </w:pPr>
    </w:lvl>
    <w:lvl w:ilvl="6" w:tplc="041F000F" w:tentative="1">
      <w:start w:val="1"/>
      <w:numFmt w:val="decimal"/>
      <w:lvlText w:val="%7."/>
      <w:lvlJc w:val="left"/>
      <w:pPr>
        <w:tabs>
          <w:tab w:val="num" w:pos="5269"/>
        </w:tabs>
        <w:ind w:left="5269" w:hanging="360"/>
      </w:pPr>
    </w:lvl>
    <w:lvl w:ilvl="7" w:tplc="041F0019" w:tentative="1">
      <w:start w:val="1"/>
      <w:numFmt w:val="lowerLetter"/>
      <w:lvlText w:val="%8."/>
      <w:lvlJc w:val="left"/>
      <w:pPr>
        <w:tabs>
          <w:tab w:val="num" w:pos="5989"/>
        </w:tabs>
        <w:ind w:left="5989" w:hanging="360"/>
      </w:pPr>
    </w:lvl>
    <w:lvl w:ilvl="8" w:tplc="041F001B" w:tentative="1">
      <w:start w:val="1"/>
      <w:numFmt w:val="lowerRoman"/>
      <w:lvlText w:val="%9."/>
      <w:lvlJc w:val="right"/>
      <w:pPr>
        <w:tabs>
          <w:tab w:val="num" w:pos="6709"/>
        </w:tabs>
        <w:ind w:left="6709" w:hanging="180"/>
      </w:pPr>
    </w:lvl>
  </w:abstractNum>
  <w:abstractNum w:abstractNumId="5" w15:restartNumberingAfterBreak="0">
    <w:nsid w:val="4A526342"/>
    <w:multiLevelType w:val="hybridMultilevel"/>
    <w:tmpl w:val="AB46454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F03F0"/>
    <w:multiLevelType w:val="hybridMultilevel"/>
    <w:tmpl w:val="6D9217BE"/>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A7CB9"/>
    <w:multiLevelType w:val="multilevel"/>
    <w:tmpl w:val="1E4833A8"/>
    <w:lvl w:ilvl="0">
      <w:start w:val="1"/>
      <w:numFmt w:val="decimal"/>
      <w:lvlText w:val="%1."/>
      <w:lvlJc w:val="left"/>
      <w:pPr>
        <w:tabs>
          <w:tab w:val="num" w:pos="3795"/>
        </w:tabs>
        <w:ind w:left="3795" w:hanging="570"/>
      </w:pPr>
      <w:rPr>
        <w:rFonts w:hint="default"/>
      </w:rPr>
    </w:lvl>
    <w:lvl w:ilvl="1">
      <w:start w:val="1"/>
      <w:numFmt w:val="decimal"/>
      <w:lvlText w:val="%1.%2"/>
      <w:lvlJc w:val="left"/>
      <w:pPr>
        <w:tabs>
          <w:tab w:val="num" w:pos="4515"/>
        </w:tabs>
        <w:ind w:left="4515" w:hanging="570"/>
      </w:pPr>
      <w:rPr>
        <w:rFonts w:hint="default"/>
      </w:rPr>
    </w:lvl>
    <w:lvl w:ilvl="2">
      <w:start w:val="1"/>
      <w:numFmt w:val="decimal"/>
      <w:lvlText w:val="%1.%2.%3"/>
      <w:lvlJc w:val="left"/>
      <w:pPr>
        <w:tabs>
          <w:tab w:val="num" w:pos="5385"/>
        </w:tabs>
        <w:ind w:left="5385" w:hanging="720"/>
      </w:pPr>
      <w:rPr>
        <w:rFonts w:hint="default"/>
      </w:rPr>
    </w:lvl>
    <w:lvl w:ilvl="3">
      <w:start w:val="1"/>
      <w:numFmt w:val="decimal"/>
      <w:lvlText w:val="%1.%2.%3.%4"/>
      <w:lvlJc w:val="left"/>
      <w:pPr>
        <w:tabs>
          <w:tab w:val="num" w:pos="6105"/>
        </w:tabs>
        <w:ind w:left="6105" w:hanging="720"/>
      </w:pPr>
      <w:rPr>
        <w:rFonts w:hint="default"/>
      </w:rPr>
    </w:lvl>
    <w:lvl w:ilvl="4">
      <w:start w:val="1"/>
      <w:numFmt w:val="decimal"/>
      <w:lvlText w:val="%1.%2.%3.%4.%5"/>
      <w:lvlJc w:val="left"/>
      <w:pPr>
        <w:tabs>
          <w:tab w:val="num" w:pos="7185"/>
        </w:tabs>
        <w:ind w:left="7185"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8985"/>
        </w:tabs>
        <w:ind w:left="8985" w:hanging="1440"/>
      </w:pPr>
      <w:rPr>
        <w:rFonts w:hint="default"/>
      </w:rPr>
    </w:lvl>
    <w:lvl w:ilvl="7">
      <w:start w:val="1"/>
      <w:numFmt w:val="decimal"/>
      <w:lvlText w:val="%1.%2.%3.%4.%5.%6.%7.%8"/>
      <w:lvlJc w:val="left"/>
      <w:pPr>
        <w:tabs>
          <w:tab w:val="num" w:pos="9705"/>
        </w:tabs>
        <w:ind w:left="9705" w:hanging="1440"/>
      </w:pPr>
      <w:rPr>
        <w:rFonts w:hint="default"/>
      </w:rPr>
    </w:lvl>
    <w:lvl w:ilvl="8">
      <w:start w:val="1"/>
      <w:numFmt w:val="decimal"/>
      <w:lvlText w:val="%1.%2.%3.%4.%5.%6.%7.%8.%9"/>
      <w:lvlJc w:val="left"/>
      <w:pPr>
        <w:tabs>
          <w:tab w:val="num" w:pos="10785"/>
        </w:tabs>
        <w:ind w:left="10785" w:hanging="1800"/>
      </w:pPr>
      <w:rPr>
        <w:rFonts w:hint="default"/>
      </w:rPr>
    </w:lvl>
  </w:abstractNum>
  <w:abstractNum w:abstractNumId="9" w15:restartNumberingAfterBreak="0">
    <w:nsid w:val="70955E91"/>
    <w:multiLevelType w:val="multilevel"/>
    <w:tmpl w:val="605C37F0"/>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95168C8"/>
    <w:multiLevelType w:val="multilevel"/>
    <w:tmpl w:val="1BA4D622"/>
    <w:lvl w:ilvl="0">
      <w:start w:val="1"/>
      <w:numFmt w:val="decimal"/>
      <w:lvlText w:val="Madde %1:"/>
      <w:lvlJc w:val="left"/>
      <w:pPr>
        <w:tabs>
          <w:tab w:val="num" w:pos="284"/>
        </w:tabs>
        <w:ind w:left="0" w:firstLine="0"/>
      </w:pPr>
      <w:rPr>
        <w:rFonts w:ascii="Arial" w:hAnsi="Arial" w:cs="Arial" w:hint="default"/>
        <w:b/>
        <w:i w:val="0"/>
        <w:color w:val="auto"/>
        <w:sz w:val="22"/>
        <w:szCs w:val="22"/>
      </w:rPr>
    </w:lvl>
    <w:lvl w:ilvl="1">
      <w:start w:val="1"/>
      <w:numFmt w:val="bullet"/>
      <w:lvlText w:val=""/>
      <w:lvlJc w:val="left"/>
      <w:pPr>
        <w:tabs>
          <w:tab w:val="num" w:pos="1211"/>
        </w:tabs>
        <w:ind w:left="1211" w:hanging="360"/>
      </w:pPr>
      <w:rPr>
        <w:rFonts w:ascii="Symbol" w:hAnsi="Symbol" w:hint="default"/>
        <w:b/>
        <w:i w:val="0"/>
        <w:color w:val="auto"/>
        <w:sz w:val="22"/>
        <w:szCs w:val="22"/>
      </w:rPr>
    </w:lvl>
    <w:lvl w:ilvl="2">
      <w:start w:val="1"/>
      <w:numFmt w:val="lowerLetter"/>
      <w:lvlText w:val="(%3)"/>
      <w:lvlJc w:val="left"/>
      <w:pPr>
        <w:tabs>
          <w:tab w:val="num" w:pos="284"/>
        </w:tabs>
        <w:ind w:left="720" w:hanging="432"/>
      </w:pPr>
      <w:rPr>
        <w:rFonts w:ascii="Times New Roman" w:hAnsi="Times New Roman" w:hint="default"/>
        <w:b w:val="0"/>
        <w:i w:val="0"/>
        <w:sz w:val="24"/>
        <w:szCs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7"/>
  </w:num>
  <w:num w:numId="2">
    <w:abstractNumId w:val="9"/>
  </w:num>
  <w:num w:numId="3">
    <w:abstractNumId w:val="10"/>
  </w:num>
  <w:num w:numId="4">
    <w:abstractNumId w:val="2"/>
  </w:num>
  <w:num w:numId="5">
    <w:abstractNumId w:val="0"/>
  </w:num>
  <w:num w:numId="6">
    <w:abstractNumId w:val="1"/>
  </w:num>
  <w:num w:numId="7">
    <w:abstractNumId w:val="4"/>
  </w:num>
  <w:num w:numId="8">
    <w:abstractNumId w:val="6"/>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9A"/>
    <w:rsid w:val="0009654D"/>
    <w:rsid w:val="000C66B8"/>
    <w:rsid w:val="000D7074"/>
    <w:rsid w:val="000E7FC3"/>
    <w:rsid w:val="00111714"/>
    <w:rsid w:val="0011793E"/>
    <w:rsid w:val="001279D6"/>
    <w:rsid w:val="001346C2"/>
    <w:rsid w:val="001409CA"/>
    <w:rsid w:val="00152F6B"/>
    <w:rsid w:val="00156C21"/>
    <w:rsid w:val="001978BC"/>
    <w:rsid w:val="001A2FCF"/>
    <w:rsid w:val="001B23E1"/>
    <w:rsid w:val="002065BF"/>
    <w:rsid w:val="002133C1"/>
    <w:rsid w:val="002210D6"/>
    <w:rsid w:val="00222CC2"/>
    <w:rsid w:val="00237EF3"/>
    <w:rsid w:val="002600EB"/>
    <w:rsid w:val="00273883"/>
    <w:rsid w:val="0028324C"/>
    <w:rsid w:val="002919D2"/>
    <w:rsid w:val="002E0DDF"/>
    <w:rsid w:val="002F6A7E"/>
    <w:rsid w:val="0032319C"/>
    <w:rsid w:val="003376BC"/>
    <w:rsid w:val="003553D3"/>
    <w:rsid w:val="003576A2"/>
    <w:rsid w:val="00376BB1"/>
    <w:rsid w:val="003927B3"/>
    <w:rsid w:val="003C0330"/>
    <w:rsid w:val="003D6E38"/>
    <w:rsid w:val="003F3877"/>
    <w:rsid w:val="003F74A6"/>
    <w:rsid w:val="004222DB"/>
    <w:rsid w:val="004331A8"/>
    <w:rsid w:val="0045772D"/>
    <w:rsid w:val="00472E4A"/>
    <w:rsid w:val="004A3FEA"/>
    <w:rsid w:val="004E3590"/>
    <w:rsid w:val="004F7516"/>
    <w:rsid w:val="0050448F"/>
    <w:rsid w:val="00504A55"/>
    <w:rsid w:val="0050740D"/>
    <w:rsid w:val="005308B0"/>
    <w:rsid w:val="00542DF3"/>
    <w:rsid w:val="00594DC7"/>
    <w:rsid w:val="005A7C83"/>
    <w:rsid w:val="005C65A2"/>
    <w:rsid w:val="005C727B"/>
    <w:rsid w:val="005E6B56"/>
    <w:rsid w:val="0063383B"/>
    <w:rsid w:val="0063740D"/>
    <w:rsid w:val="006471E1"/>
    <w:rsid w:val="006636A3"/>
    <w:rsid w:val="006A7F6A"/>
    <w:rsid w:val="006B5FAB"/>
    <w:rsid w:val="006C192F"/>
    <w:rsid w:val="0072021A"/>
    <w:rsid w:val="00735888"/>
    <w:rsid w:val="00747223"/>
    <w:rsid w:val="00752DC7"/>
    <w:rsid w:val="007C6C97"/>
    <w:rsid w:val="007E5D9A"/>
    <w:rsid w:val="007F1E79"/>
    <w:rsid w:val="007F5085"/>
    <w:rsid w:val="00806E3F"/>
    <w:rsid w:val="00835D8B"/>
    <w:rsid w:val="00837FFB"/>
    <w:rsid w:val="00855CB1"/>
    <w:rsid w:val="00864002"/>
    <w:rsid w:val="008863A3"/>
    <w:rsid w:val="008C3F85"/>
    <w:rsid w:val="008D0167"/>
    <w:rsid w:val="008E7DC4"/>
    <w:rsid w:val="00956E4F"/>
    <w:rsid w:val="009818F8"/>
    <w:rsid w:val="0099532C"/>
    <w:rsid w:val="009D7339"/>
    <w:rsid w:val="009F1D26"/>
    <w:rsid w:val="00A10222"/>
    <w:rsid w:val="00A2401E"/>
    <w:rsid w:val="00A5545A"/>
    <w:rsid w:val="00A638A7"/>
    <w:rsid w:val="00A66ED3"/>
    <w:rsid w:val="00A90279"/>
    <w:rsid w:val="00B449F0"/>
    <w:rsid w:val="00B62AE9"/>
    <w:rsid w:val="00BA5A71"/>
    <w:rsid w:val="00BB5FA9"/>
    <w:rsid w:val="00BE1714"/>
    <w:rsid w:val="00BE7C33"/>
    <w:rsid w:val="00BF0FA8"/>
    <w:rsid w:val="00C33B0F"/>
    <w:rsid w:val="00C33E7C"/>
    <w:rsid w:val="00C44BF9"/>
    <w:rsid w:val="00C477C9"/>
    <w:rsid w:val="00CB04D0"/>
    <w:rsid w:val="00D40FCD"/>
    <w:rsid w:val="00DA57CD"/>
    <w:rsid w:val="00DD6C91"/>
    <w:rsid w:val="00DE3C95"/>
    <w:rsid w:val="00DE41F7"/>
    <w:rsid w:val="00E07AA8"/>
    <w:rsid w:val="00E235B7"/>
    <w:rsid w:val="00E24EC0"/>
    <w:rsid w:val="00E33107"/>
    <w:rsid w:val="00E73F22"/>
    <w:rsid w:val="00EA3BA0"/>
    <w:rsid w:val="00EA4C60"/>
    <w:rsid w:val="00EF579F"/>
    <w:rsid w:val="00EF73CE"/>
    <w:rsid w:val="00EF76E5"/>
    <w:rsid w:val="00F13A52"/>
    <w:rsid w:val="00F25910"/>
    <w:rsid w:val="00F47A6B"/>
    <w:rsid w:val="00F74D26"/>
    <w:rsid w:val="00FA7870"/>
    <w:rsid w:val="00FC5DC4"/>
    <w:rsid w:val="00FE4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B7B37-AC69-4A96-BBE9-16EB805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9A"/>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7E5D9A"/>
    <w:pPr>
      <w:keepNext/>
      <w:tabs>
        <w:tab w:val="left" w:pos="709"/>
        <w:tab w:val="left" w:pos="1276"/>
        <w:tab w:val="left" w:pos="1985"/>
      </w:tabs>
      <w:ind w:right="850"/>
      <w:outlineLvl w:val="6"/>
    </w:pPr>
    <w:rPr>
      <w:b/>
      <w:bCs/>
      <w:sz w:val="28"/>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E5D9A"/>
    <w:pPr>
      <w:spacing w:before="100" w:beforeAutospacing="1" w:after="100" w:afterAutospacing="1"/>
    </w:pPr>
  </w:style>
  <w:style w:type="paragraph" w:styleId="stbilgi">
    <w:name w:val="header"/>
    <w:basedOn w:val="Normal"/>
    <w:link w:val="stbilgiChar"/>
    <w:uiPriority w:val="99"/>
    <w:rsid w:val="007E5D9A"/>
    <w:pPr>
      <w:tabs>
        <w:tab w:val="center" w:pos="4536"/>
        <w:tab w:val="right" w:pos="9072"/>
      </w:tabs>
    </w:pPr>
    <w:rPr>
      <w:lang w:eastAsia="en-US"/>
    </w:rPr>
  </w:style>
  <w:style w:type="character" w:customStyle="1" w:styleId="stbilgiChar">
    <w:name w:val="Üstbilgi Char"/>
    <w:basedOn w:val="VarsaylanParagrafYazTipi"/>
    <w:link w:val="stbilgi"/>
    <w:uiPriority w:val="99"/>
    <w:rsid w:val="007E5D9A"/>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7E5D9A"/>
    <w:pPr>
      <w:tabs>
        <w:tab w:val="center" w:pos="4536"/>
        <w:tab w:val="right" w:pos="9072"/>
      </w:tabs>
    </w:pPr>
  </w:style>
  <w:style w:type="character" w:customStyle="1" w:styleId="AltbilgiChar">
    <w:name w:val="Altbilgi Char"/>
    <w:basedOn w:val="VarsaylanParagrafYazTipi"/>
    <w:link w:val="Altbilgi"/>
    <w:uiPriority w:val="99"/>
    <w:rsid w:val="007E5D9A"/>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rsid w:val="007E5D9A"/>
    <w:rPr>
      <w:rFonts w:ascii="Times New Roman" w:eastAsia="Times New Roman" w:hAnsi="Times New Roman" w:cs="Times New Roman"/>
      <w:b/>
      <w:bCs/>
      <w:sz w:val="28"/>
      <w:szCs w:val="20"/>
    </w:rPr>
  </w:style>
  <w:style w:type="character" w:styleId="SayfaNumaras">
    <w:name w:val="page number"/>
    <w:basedOn w:val="VarsaylanParagrafYazTipi"/>
    <w:rsid w:val="007E5D9A"/>
  </w:style>
  <w:style w:type="paragraph" w:styleId="BalonMetni">
    <w:name w:val="Balloon Text"/>
    <w:basedOn w:val="Normal"/>
    <w:link w:val="BalonMetniChar"/>
    <w:uiPriority w:val="99"/>
    <w:semiHidden/>
    <w:unhideWhenUsed/>
    <w:rsid w:val="006C192F"/>
    <w:rPr>
      <w:rFonts w:ascii="Tahoma" w:hAnsi="Tahoma" w:cs="Tahoma"/>
      <w:sz w:val="16"/>
      <w:szCs w:val="16"/>
    </w:rPr>
  </w:style>
  <w:style w:type="character" w:customStyle="1" w:styleId="BalonMetniChar">
    <w:name w:val="Balon Metni Char"/>
    <w:basedOn w:val="VarsaylanParagrafYazTipi"/>
    <w:link w:val="BalonMetni"/>
    <w:uiPriority w:val="99"/>
    <w:semiHidden/>
    <w:rsid w:val="006C192F"/>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C44BF9"/>
    <w:rPr>
      <w:color w:val="0000FF"/>
      <w:u w:val="single"/>
    </w:rPr>
  </w:style>
  <w:style w:type="character" w:customStyle="1" w:styleId="apple-converted-space">
    <w:name w:val="apple-converted-space"/>
    <w:basedOn w:val="VarsaylanParagrafYazTipi"/>
    <w:rsid w:val="00C44BF9"/>
  </w:style>
  <w:style w:type="paragraph" w:styleId="ListeParagraf">
    <w:name w:val="List Paragraph"/>
    <w:basedOn w:val="Normal"/>
    <w:uiPriority w:val="34"/>
    <w:qFormat/>
    <w:rsid w:val="002919D2"/>
    <w:pPr>
      <w:ind w:left="720"/>
      <w:contextualSpacing/>
    </w:pPr>
  </w:style>
  <w:style w:type="table" w:styleId="TabloKlavuzu">
    <w:name w:val="Table Grid"/>
    <w:basedOn w:val="NormalTablo"/>
    <w:rsid w:val="004A3F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644">
      <w:bodyDiv w:val="1"/>
      <w:marLeft w:val="0"/>
      <w:marRight w:val="0"/>
      <w:marTop w:val="0"/>
      <w:marBottom w:val="0"/>
      <w:divBdr>
        <w:top w:val="none" w:sz="0" w:space="0" w:color="auto"/>
        <w:left w:val="none" w:sz="0" w:space="0" w:color="auto"/>
        <w:bottom w:val="none" w:sz="0" w:space="0" w:color="auto"/>
        <w:right w:val="none" w:sz="0" w:space="0" w:color="auto"/>
      </w:divBdr>
    </w:div>
    <w:div w:id="437336409">
      <w:bodyDiv w:val="1"/>
      <w:marLeft w:val="0"/>
      <w:marRight w:val="0"/>
      <w:marTop w:val="0"/>
      <w:marBottom w:val="0"/>
      <w:divBdr>
        <w:top w:val="none" w:sz="0" w:space="0" w:color="auto"/>
        <w:left w:val="none" w:sz="0" w:space="0" w:color="auto"/>
        <w:bottom w:val="none" w:sz="0" w:space="0" w:color="auto"/>
        <w:right w:val="none" w:sz="0" w:space="0" w:color="auto"/>
      </w:divBdr>
    </w:div>
    <w:div w:id="16525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gb.gov.tr/csgbPortal/ShowProperty/WLP%20Repository/isggm/mevzuat/yonetmelikler/yon16" TargetMode="External"/><Relationship Id="rId21" Type="http://schemas.openxmlformats.org/officeDocument/2006/relationships/hyperlink" Target="http://www.csgb.gov.tr/csgbPortal/ShowProperty/WLP%20Repository/isggm/dosyalar/GeciciveBelir.Sur.isl.ISGHak.Yon" TargetMode="External"/><Relationship Id="rId42" Type="http://schemas.openxmlformats.org/officeDocument/2006/relationships/hyperlink" Target="http://www.csgb.gov.tr/csgbPortal/ShowProperty/WLP%20Repository/isggm/mevzuat/yonetmelikler/yon24" TargetMode="External"/><Relationship Id="rId47" Type="http://schemas.openxmlformats.org/officeDocument/2006/relationships/hyperlink" Target="http://www.csgb.gov.tr/csgbPortal/ShowProperty/WLP%20Repository/isggm/dosyalar/TitresimRisk.Kor.DairYon" TargetMode="External"/><Relationship Id="rId63" Type="http://schemas.openxmlformats.org/officeDocument/2006/relationships/hyperlink" Target="http://www.resmigazete.gov.tr/eskiler/2013/01/20130118-3.htm" TargetMode="External"/><Relationship Id="rId68" Type="http://schemas.openxmlformats.org/officeDocument/2006/relationships/hyperlink" Target="http://www.csgb.gov.tr/csgbPortal/ShowProperty/WLP%20Repository/isggm/mevzuat/yonetmelikler/yon18" TargetMode="External"/><Relationship Id="rId2" Type="http://schemas.openxmlformats.org/officeDocument/2006/relationships/styles" Target="styles.xml"/><Relationship Id="rId16" Type="http://schemas.openxmlformats.org/officeDocument/2006/relationships/hyperlink" Target="http://www.csgb.gov.tr/csgbPortal/ShowProperty/WLP%20Repository/isggm/mevzuat/yonetmelikler/yon12" TargetMode="External"/><Relationship Id="rId29" Type="http://schemas.openxmlformats.org/officeDocument/2006/relationships/hyperlink" Target="http://www.csgb.gov.tr/csgbPortal/ShowProperty/WLP%20Repository/isggm/dosyalar/MadenIsyerlerindeISGYon" TargetMode="External"/><Relationship Id="rId11" Type="http://schemas.openxmlformats.org/officeDocument/2006/relationships/hyperlink" Target="http://www.csgb.gov.tr/csgbPortal/ShowProperty/WLP%20Repository/isggm/mevzuat/yonetmelikler/yon30" TargetMode="External"/><Relationship Id="rId24" Type="http://schemas.openxmlformats.org/officeDocument/2006/relationships/hyperlink" Target="http://www.csgb.gov.tr/csgbPortal/ShowProperty/WLP%20Repository/isggm/mevzuat/yonetmelikler/yon27" TargetMode="External"/><Relationship Id="rId32" Type="http://schemas.openxmlformats.org/officeDocument/2006/relationships/hyperlink" Target="http://www.csgb.gov.tr/csgbPortal/ShowProperty/WLP%20Repository/isggm/mevzuat/yonetmelikler/yon35" TargetMode="External"/><Relationship Id="rId37" Type="http://schemas.openxmlformats.org/officeDocument/2006/relationships/hyperlink" Target="http://www.csgb.gov.tr/csgbPortal/ShowProperty/WLP%20Repository/isggm/dosyalar/tozla_mucadele_tum" TargetMode="External"/><Relationship Id="rId40" Type="http://schemas.openxmlformats.org/officeDocument/2006/relationships/hyperlink" Target="http://www.csgb.gov.tr/csgbPortal/ShowProperty/WLP%20Repository/isggm/mevzuat/yonetmelikler/yon36" TargetMode="External"/><Relationship Id="rId45" Type="http://schemas.openxmlformats.org/officeDocument/2006/relationships/hyperlink" Target="http://www.resmigazete.gov.tr/eskiler/2013/04/20130430-6.htm" TargetMode="External"/><Relationship Id="rId53" Type="http://schemas.openxmlformats.org/officeDocument/2006/relationships/hyperlink" Target="http://www.csgb.gov.tr/csgbPortal/ShowProperty/WLP%20Repository/isggm/dosyalar/is_ekipmanlarinin_kullanimi" TargetMode="External"/><Relationship Id="rId58" Type="http://schemas.openxmlformats.org/officeDocument/2006/relationships/hyperlink" Target="http://www.csgb.gov.tr/csgbPortal/ShowProperty/WLP%20Repository/isggm/mevzuat/yonetmelikler/yon2" TargetMode="External"/><Relationship Id="rId66" Type="http://schemas.openxmlformats.org/officeDocument/2006/relationships/hyperlink" Target="http://www.csgb.gov.tr/csgbPortal/ShowProperty/WLP%20Repository/isggm/mevzuat/yonetmelikler/yon21"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resmigazete.gov.tr/eskiler/2013/12/20131224-3.htm" TargetMode="External"/><Relationship Id="rId19" Type="http://schemas.openxmlformats.org/officeDocument/2006/relationships/hyperlink" Target="http://www.resmigazete.gov.tr/eskiler/2013/07/20130724-24.htm" TargetMode="External"/><Relationship Id="rId14" Type="http://schemas.openxmlformats.org/officeDocument/2006/relationships/hyperlink" Target="http://www.csgb.gov.tr/csgbPortal/ShowProperty/WLP%20Repository/isggm/mevzuat/yonetmelikler/yon39" TargetMode="External"/><Relationship Id="rId22" Type="http://schemas.openxmlformats.org/officeDocument/2006/relationships/hyperlink" Target="http://www.csgb.gov.tr/csgbPortal/ShowProperty/WLP%20Repository/isggm/mevzuat/yonetmelikler/yon26" TargetMode="External"/><Relationship Id="rId27" Type="http://schemas.openxmlformats.org/officeDocument/2006/relationships/hyperlink" Target="http://www.resmigazete.gov.tr/eskiler/2013/07/20130702-2.htm" TargetMode="External"/><Relationship Id="rId30" Type="http://schemas.openxmlformats.org/officeDocument/2006/relationships/hyperlink" Target="http://www.csgb.gov.tr/csgbPortal/ShowProperty/WLP%20Repository/isggm/mevzuat/yonetmelikler/yon20" TargetMode="External"/><Relationship Id="rId35" Type="http://schemas.openxmlformats.org/officeDocument/2006/relationships/hyperlink" Target="http://www.csgb.gov.tr/csgbPortal/ShowProperty/WLP%20Repository/isggm/dosyalar/teh_cok_teh_mesleki_egitim_yonetmelik" TargetMode="External"/><Relationship Id="rId43" Type="http://schemas.openxmlformats.org/officeDocument/2006/relationships/hyperlink" Target="http://www.resmigazete.gov.tr/eskiler/2013/07/20130728-11.htm" TargetMode="External"/><Relationship Id="rId48" Type="http://schemas.openxmlformats.org/officeDocument/2006/relationships/hyperlink" Target="http://www.csgb.gov.tr/csgbPortal/ShowProperty/WLP%20Repository/isggm/mevzuat/yonetmelikler/yon13" TargetMode="External"/><Relationship Id="rId56" Type="http://schemas.openxmlformats.org/officeDocument/2006/relationships/hyperlink" Target="http://www.csgb.gov.tr/csgbPortal/ShowProperty/WLP%20Repository/isggm/mevzuat/yonetmelikler/yon31" TargetMode="External"/><Relationship Id="rId64" Type="http://schemas.openxmlformats.org/officeDocument/2006/relationships/hyperlink" Target="http://www.csgb.gov.tr/csgbPortal/ShowProperty/WLP%20Repository/isggm/mevzuat/yonetmelikler/yon1" TargetMode="External"/><Relationship Id="rId69" Type="http://schemas.openxmlformats.org/officeDocument/2006/relationships/hyperlink" Target="http://www.resmigazete.gov.tr/eskiler/2013/06/20130618-8.htm" TargetMode="External"/><Relationship Id="rId8" Type="http://schemas.openxmlformats.org/officeDocument/2006/relationships/hyperlink" Target="http://www.mevzuat.gov.tr/Metin.Aspx?MevzuatKod=7.5.18628&amp;MevzuatIliski=0&amp;sourceXmlSearch=" TargetMode="External"/><Relationship Id="rId51" Type="http://schemas.openxmlformats.org/officeDocument/2006/relationships/hyperlink" Target="http://www.mevzuat.gov.tr/Metin.Aspx?MevzuatKod=7.5.5457&amp;MevzuatIliski=0&amp;sourceXmlSearch="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sgb.gov.tr/csgbPortal/ShowProperty/WLP%20Repository/isggm/mevzuat/yonetmelikler/yon17" TargetMode="External"/><Relationship Id="rId17" Type="http://schemas.openxmlformats.org/officeDocument/2006/relationships/hyperlink" Target="http://www.resmigazete.gov.tr/eskiler/2013/04/20130416-5.htm" TargetMode="External"/><Relationship Id="rId25" Type="http://schemas.openxmlformats.org/officeDocument/2006/relationships/hyperlink" Target="http://www.resmigazete.gov.tr/eskiler/2013/08/20130812-1.htm" TargetMode="External"/><Relationship Id="rId33" Type="http://schemas.openxmlformats.org/officeDocument/2006/relationships/hyperlink" Target="http://www.resmigazete.gov.tr/eskiler/2013/09/20130911-6.htm" TargetMode="External"/><Relationship Id="rId38" Type="http://schemas.openxmlformats.org/officeDocument/2006/relationships/hyperlink" Target="http://www.csgb.gov.tr/csgbPortal/ShowProperty/WLP%20Repository/isggm/mevzuat/yonetmelikler/yon8" TargetMode="External"/><Relationship Id="rId46" Type="http://schemas.openxmlformats.org/officeDocument/2006/relationships/hyperlink" Target="http://www.csgb.gov.tr/csgbPortal/ShowProperty/WLP%20Repository/isggm/mevzuat/yonetmelikler/yon32" TargetMode="External"/><Relationship Id="rId59" Type="http://schemas.openxmlformats.org/officeDocument/2006/relationships/hyperlink" Target="http://www.csgb.gov.tr/csgbPortal/ShowProperty/WLP%20Repository/isggm/dosyalar/isg_hizmetleri_yonetmeligi" TargetMode="External"/><Relationship Id="rId67" Type="http://schemas.openxmlformats.org/officeDocument/2006/relationships/hyperlink" Target="http://www.resmigazete.gov.tr/eskiler/2013/07/20130717-2.htm" TargetMode="External"/><Relationship Id="rId20" Type="http://schemas.openxmlformats.org/officeDocument/2006/relationships/hyperlink" Target="http://www.csgb.gov.tr/csgbPortal/ShowProperty/WLP%20Repository/isggm/mevzuat/yonetmelikler/yon33" TargetMode="External"/><Relationship Id="rId41" Type="http://schemas.openxmlformats.org/officeDocument/2006/relationships/hyperlink" Target="http://www.csgb.gov.tr/csgbPortal/ShowProperty/WLP%20Repository/isggm/dosyalar/yapi_isleri_yonetmelik" TargetMode="External"/><Relationship Id="rId54" Type="http://schemas.openxmlformats.org/officeDocument/2006/relationships/hyperlink" Target="http://www.csgb.gov.tr/csgbPortal/ShowProperty/WLP%20Repository/isggm/mevzuat/yonetmelikler/yon4" TargetMode="External"/><Relationship Id="rId62" Type="http://schemas.openxmlformats.org/officeDocument/2006/relationships/hyperlink" Target="http://www.csgb.gov.tr/csgbPortal/ShowProperty/WLP%20Repository/isggm/mevzuat/yonetmelikler/yon6" TargetMode="External"/><Relationship Id="rId70" Type="http://schemas.openxmlformats.org/officeDocument/2006/relationships/hyperlink" Target="http://www.csgb.gov.tr/csgbPortal/ShowProperty/WLP%20Repository/isggm/mevzuat/yonetmelikler/yon1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smigazete.gov.tr/eskiler/2013/12/20131230M1-1.htm" TargetMode="External"/><Relationship Id="rId23" Type="http://schemas.openxmlformats.org/officeDocument/2006/relationships/hyperlink" Target="http://www.resmigazete.gov.tr/eskiler/2013/08/20130806-4.htm" TargetMode="External"/><Relationship Id="rId28" Type="http://schemas.openxmlformats.org/officeDocument/2006/relationships/hyperlink" Target="http://www.csgb.gov.tr/csgbPortal/ShowProperty/WLP%20Repository/isggm/mevzuat/yonetmelikler/yon34" TargetMode="External"/><Relationship Id="rId36" Type="http://schemas.openxmlformats.org/officeDocument/2006/relationships/hyperlink" Target="http://www.csgb.gov.tr/csgbPortal/ShowProperty/WLP%20Repository/isggm/mevzuat/yonetmelikler/yon37" TargetMode="External"/><Relationship Id="rId49" Type="http://schemas.openxmlformats.org/officeDocument/2006/relationships/hyperlink" Target="http://www.resmigazete.gov.tr/eskiler/2013/05/20130515-1.htm" TargetMode="External"/><Relationship Id="rId57" Type="http://schemas.openxmlformats.org/officeDocument/2006/relationships/hyperlink" Target="http://www.csgb.gov.tr/csgbPortal/ShowProperty/WLP%20Repository/isggm/dosyalar/isHijyeniOlc.TestLab.Yon" TargetMode="External"/><Relationship Id="rId10" Type="http://schemas.openxmlformats.org/officeDocument/2006/relationships/hyperlink" Target="http://www.csgb.gov.tr/csgbPortal/ShowProperty/WLP%20Repository/isggm/dosyalar/isverenvekili" TargetMode="External"/><Relationship Id="rId31" Type="http://schemas.openxmlformats.org/officeDocument/2006/relationships/hyperlink" Target="http://www.resmigazete.gov.tr/eskiler/2013/07/20130716-2.htm" TargetMode="External"/><Relationship Id="rId44" Type="http://schemas.openxmlformats.org/officeDocument/2006/relationships/hyperlink" Target="http://www.csgb.gov.tr/csgbPortal/ShowProperty/WLP%20Repository/isggm/mevzuat/yonetmelikler/yon14" TargetMode="External"/><Relationship Id="rId52" Type="http://schemas.openxmlformats.org/officeDocument/2006/relationships/hyperlink" Target="http://www.csgb.gov.tr/csgbPortal/ShowProperty/WLP%20Repository/isggm/mevzuat/yonetmelikler/yon15" TargetMode="External"/><Relationship Id="rId60" Type="http://schemas.openxmlformats.org/officeDocument/2006/relationships/hyperlink" Target="http://www.csgb.gov.tr/csgbPortal/ShowProperty/WLP%20Repository/isggm/mevzuat/yonetmelikler/yon38" TargetMode="External"/><Relationship Id="rId65" Type="http://schemas.openxmlformats.org/officeDocument/2006/relationships/hyperlink" Target="http://www.resmigazete.gov.tr/eskiler/2012/12/20121229-13.htm"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gb.gov.tr/csgbPortal/ShowProperty/WLP%20Repository/isggm/mevzuat/yonetmelikler/yon42" TargetMode="External"/><Relationship Id="rId13" Type="http://schemas.openxmlformats.org/officeDocument/2006/relationships/hyperlink" Target="http://www.resmigazete.gov.tr/eskiler/2013/06/20130615-3.htm" TargetMode="External"/><Relationship Id="rId18" Type="http://schemas.openxmlformats.org/officeDocument/2006/relationships/hyperlink" Target="http://www.csgb.gov.tr/csgbPortal/ShowProperty/WLP%20Repository/isggm/mevzuat/yonetmelikler/yon25" TargetMode="External"/><Relationship Id="rId39" Type="http://schemas.openxmlformats.org/officeDocument/2006/relationships/hyperlink" Target="http://www.resmigazete.gov.tr/eskiler/2013/02/20130205-3.htm" TargetMode="External"/><Relationship Id="rId34" Type="http://schemas.openxmlformats.org/officeDocument/2006/relationships/hyperlink" Target="http://www.csgb.gov.tr/csgbPortal/ShowProperty/WLP%20Repository/isggm/mevzuat/yonetmelikler/yon19" TargetMode="External"/><Relationship Id="rId50" Type="http://schemas.openxmlformats.org/officeDocument/2006/relationships/hyperlink" Target="http://www.csgb.gov.tr/csgbPortal/ShowProperty/WLP%20Repository/isggm/mevzuat/yonetmelikler/yon9" TargetMode="External"/><Relationship Id="rId55" Type="http://schemas.openxmlformats.org/officeDocument/2006/relationships/hyperlink" Target="http://www.csgb.gov.tr/csgbPortal/ShowProperty/WLP%20Repository/isggm/dosyalar/iguvyeni" TargetMode="External"/><Relationship Id="rId7" Type="http://schemas.openxmlformats.org/officeDocument/2006/relationships/hyperlink" Target="http://www.csgb.gov.tr/csgbPortal/ShowProperty/WLP%20Repository/isggm/mevzuat/yonetmelikler/yon23" TargetMode="External"/><Relationship Id="rId71" Type="http://schemas.openxmlformats.org/officeDocument/2006/relationships/hyperlink" Target="http://www.resmigazete.gov.tr/eskiler/2013/03/20130330-5.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9145152-141C-4890-BD95-0F333C925F38@tureks2.ent"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2859</Words>
  <Characters>16300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Soytürk</dc:creator>
  <cp:lastModifiedBy>Tamer Soyturk</cp:lastModifiedBy>
  <cp:revision>21</cp:revision>
  <cp:lastPrinted>2015-08-08T13:53:00Z</cp:lastPrinted>
  <dcterms:created xsi:type="dcterms:W3CDTF">2011-11-24T10:46:00Z</dcterms:created>
  <dcterms:modified xsi:type="dcterms:W3CDTF">2024-04-03T08:16:00Z</dcterms:modified>
</cp:coreProperties>
</file>